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41433" w14:textId="10BB82E0" w:rsidR="00FE7B59" w:rsidRDefault="006D4715" w:rsidP="00FE7B59">
      <w:pPr>
        <w:jc w:val="center"/>
        <w:rPr>
          <w:b/>
          <w:sz w:val="24"/>
        </w:rPr>
      </w:pPr>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w:t>
      </w:r>
      <w:proofErr w:type="gramStart"/>
      <w:r>
        <w:t>should be seen</w:t>
      </w:r>
      <w:proofErr w:type="gramEnd"/>
      <w:r>
        <w:t xml:space="preserve"> as complementary to the latest </w:t>
      </w:r>
      <w:hyperlink r:id="rId8" w:history="1">
        <w:r w:rsidR="00FE7B59" w:rsidRPr="00D97E66">
          <w:rPr>
            <w:rStyle w:val="a7"/>
          </w:rPr>
          <w:t>updat</w:t>
        </w:r>
        <w:r w:rsidRPr="00D97E66">
          <w:rPr>
            <w:rStyle w:val="a7"/>
          </w:rPr>
          <w:t>e</w:t>
        </w:r>
        <w:r w:rsidR="00FE7B59" w:rsidRPr="00D97E66">
          <w:rPr>
            <w:rStyle w:val="a7"/>
          </w:rPr>
          <w:t xml:space="preserve"> </w:t>
        </w:r>
        <w:r w:rsidRPr="00D97E66">
          <w:rPr>
            <w:rStyle w:val="a7"/>
          </w:rPr>
          <w:t xml:space="preserve">of </w:t>
        </w:r>
        <w:r w:rsidR="00FE7B59" w:rsidRPr="00D97E66">
          <w:rPr>
            <w:rStyle w:val="a7"/>
          </w:rPr>
          <w:t>ECC Report 173</w:t>
        </w:r>
      </w:hyperlink>
      <w:r w:rsidR="00FE7B59">
        <w:t>.</w:t>
      </w:r>
      <w:r w:rsidR="007179B8">
        <w:t xml:space="preserve"> In this context WG </w:t>
      </w:r>
      <w:proofErr w:type="gramStart"/>
      <w:r w:rsidR="007179B8">
        <w:t>FM</w:t>
      </w:r>
      <w:proofErr w:type="gramEnd"/>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proofErr w:type="gramStart"/>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including at the outer EU border.</w:t>
      </w:r>
      <w:proofErr w:type="gramEnd"/>
      <w:r w:rsidRPr="000569AE">
        <w:rPr>
          <w:szCs w:val="24"/>
        </w:rPr>
        <w:t xml:space="preserve"> </w:t>
      </w:r>
    </w:p>
    <w:p w14:paraId="7C34FC11" w14:textId="77777777" w:rsidR="000837F6" w:rsidRDefault="00DE23D3" w:rsidP="00D44FDB">
      <w:pPr>
        <w:pStyle w:val="Text1"/>
        <w:ind w:left="0" w:firstLine="11"/>
        <w:rPr>
          <w:szCs w:val="24"/>
        </w:rPr>
      </w:pPr>
      <w:proofErr w:type="gramStart"/>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roofErr w:type="gramEnd"/>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w:t>
      </w:r>
      <w:proofErr w:type="gramStart"/>
      <w:r w:rsidRPr="000569AE">
        <w:rPr>
          <w:b/>
          <w:szCs w:val="24"/>
        </w:rPr>
        <w:t>2</w:t>
      </w:r>
      <w:proofErr w:type="gramEnd"/>
      <w:r w:rsidRPr="000569AE">
        <w:rPr>
          <w:b/>
          <w:szCs w:val="24"/>
        </w:rPr>
        <w:t xml:space="preserve">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w:t>
      </w:r>
      <w:proofErr w:type="gramStart"/>
      <w:r w:rsidR="00DE23D3" w:rsidRPr="000569AE">
        <w:rPr>
          <w:lang w:eastAsia="en-US"/>
        </w:rPr>
        <w:t>on the basis of</w:t>
      </w:r>
      <w:proofErr w:type="gramEnd"/>
      <w:r w:rsidR="00DE23D3" w:rsidRPr="000569AE">
        <w:rPr>
          <w:lang w:eastAsia="en-US"/>
        </w:rPr>
        <w:t xml:space="preserve">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xml:space="preserve">, where the fixed service </w:t>
      </w:r>
      <w:proofErr w:type="gramStart"/>
      <w:r w:rsidRPr="00D44FDB">
        <w:t>is currently deployed</w:t>
      </w:r>
      <w:proofErr w:type="gramEnd"/>
      <w:r w:rsidRPr="00D44FDB">
        <w:t xml:space="preserve">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 xml:space="preserve">CEPT Administrations </w:t>
      </w:r>
      <w:proofErr w:type="gramStart"/>
      <w:r w:rsidRPr="00D44FDB">
        <w:t>are invited</w:t>
      </w:r>
      <w:proofErr w:type="gramEnd"/>
      <w:r w:rsidRPr="00D44FDB">
        <w:t xml:space="preserve"> to contribute to the study by answering this questionnaire and providing their views.</w:t>
      </w:r>
      <w:r w:rsidR="008F2566">
        <w:t xml:space="preserve"> Administrations should use the following file when providing answers:</w:t>
      </w:r>
    </w:p>
    <w:bookmarkStart w:id="0" w:name="_MON_1580564327"/>
    <w:bookmarkEnd w:id="0"/>
    <w:p w14:paraId="1E245EDE" w14:textId="39CDF744" w:rsidR="008F2566" w:rsidRDefault="00FB4A18" w:rsidP="00FE7B59">
      <w:pPr>
        <w:pStyle w:val="Normalerostyle"/>
        <w:suppressAutoHyphens w:val="0"/>
        <w:spacing w:before="120" w:line="240" w:lineRule="auto"/>
        <w:rPr>
          <w:sz w:val="22"/>
          <w:szCs w:val="22"/>
        </w:rPr>
      </w:pPr>
      <w:r>
        <w:rPr>
          <w:sz w:val="22"/>
          <w:szCs w:val="22"/>
        </w:rPr>
        <w:object w:dxaOrig="2040" w:dyaOrig="1339"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Excel.Sheet.12" ShapeID="_x0000_i1025" DrawAspect="Icon" ObjectID="_1584349336" r:id="rId10"/>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w:t>
      </w:r>
      <w:proofErr w:type="gramStart"/>
      <w:r w:rsidRPr="001645C6">
        <w:t>can be provided</w:t>
      </w:r>
      <w:proofErr w:type="gramEnd"/>
      <w:r w:rsidRPr="001645C6">
        <w:t xml:space="preserve">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31"/>
        <w:spacing w:before="120"/>
        <w:jc w:val="center"/>
      </w:pPr>
      <w:r w:rsidRPr="008B24EF">
        <w:t xml:space="preserve">In order for your views to </w:t>
      </w:r>
      <w:proofErr w:type="gramStart"/>
      <w:r w:rsidRPr="008B24EF">
        <w:t>be taken</w:t>
      </w:r>
      <w:proofErr w:type="gramEnd"/>
      <w:r w:rsidRPr="008B24EF">
        <w:t xml:space="preserve"> into account in this study, please return replies to </w:t>
      </w:r>
      <w:r w:rsidR="008F2566" w:rsidRPr="008F2566">
        <w:t xml:space="preserve">Thomas Weber, e-mail: </w:t>
      </w:r>
      <w:hyperlink r:id="rId11" w:history="1">
        <w:r w:rsidR="008F2566" w:rsidRPr="00653E9C">
          <w:rPr>
            <w:rStyle w:val="a7"/>
          </w:rPr>
          <w:t>thomas.weber@eco.cept.org</w:t>
        </w:r>
      </w:hyperlink>
      <w:r w:rsidR="008F2566">
        <w:t xml:space="preserve"> </w:t>
      </w:r>
      <w:hyperlink r:id="rId12"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31"/>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3"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preferably</w:t>
      </w:r>
      <w:proofErr w:type="gramEnd"/>
      <w:r w:rsidRPr="00D97E66">
        <w:rPr>
          <w:rFonts w:cs="Arial"/>
          <w:szCs w:val="20"/>
          <w:lang w:val="en-GB" w:eastAsia="de-DE"/>
        </w:rPr>
        <w:t xml:space="preserve"> by e-mail:</w:t>
      </w:r>
      <w:r w:rsidRPr="00D97E66">
        <w:rPr>
          <w:rFonts w:cs="Arial"/>
          <w:szCs w:val="20"/>
          <w:lang w:val="en-GB" w:eastAsia="de-DE"/>
        </w:rPr>
        <w:tab/>
      </w:r>
      <w:hyperlink r:id="rId14"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or</w:t>
      </w:r>
      <w:proofErr w:type="gramEnd"/>
    </w:p>
    <w:p w14:paraId="6C011EEE"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by</w:t>
      </w:r>
      <w:proofErr w:type="gramEnd"/>
      <w:r w:rsidRPr="00D97E66">
        <w:rPr>
          <w:rFonts w:cs="Arial"/>
          <w:szCs w:val="20"/>
          <w:lang w:val="en-GB" w:eastAsia="de-DE"/>
        </w:rPr>
        <w:t xml:space="preserve">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a8"/>
        <w:tblW w:w="0" w:type="auto"/>
        <w:tblLook w:val="01E0" w:firstRow="1" w:lastRow="1" w:firstColumn="1" w:lastColumn="1" w:noHBand="0" w:noVBand="0"/>
      </w:tblPr>
      <w:tblGrid>
        <w:gridCol w:w="3460"/>
        <w:gridCol w:w="6112"/>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 xml:space="preserve">Administration/name of </w:t>
            </w:r>
            <w:proofErr w:type="spellStart"/>
            <w:r w:rsidRPr="00FF6E1E">
              <w:rPr>
                <w:b/>
                <w:sz w:val="22"/>
                <w:szCs w:val="22"/>
              </w:rPr>
              <w:t>organisation</w:t>
            </w:r>
            <w:proofErr w:type="spellEnd"/>
            <w:r w:rsidRPr="00FF6E1E">
              <w:rPr>
                <w:b/>
                <w:sz w:val="22"/>
                <w:szCs w:val="22"/>
              </w:rPr>
              <w:t>:</w:t>
            </w:r>
          </w:p>
        </w:tc>
        <w:tc>
          <w:tcPr>
            <w:tcW w:w="6138" w:type="dxa"/>
          </w:tcPr>
          <w:p w14:paraId="5E29EBFB" w14:textId="1C2385DD" w:rsidR="00FE7B59" w:rsidRPr="00E3405B" w:rsidRDefault="000721BC" w:rsidP="00FE7B59">
            <w:pPr>
              <w:rPr>
                <w:rFonts w:ascii="Times New Roman" w:hAnsi="Times New Roman"/>
                <w:sz w:val="22"/>
                <w:szCs w:val="22"/>
              </w:rPr>
            </w:pPr>
            <w:r w:rsidRPr="000115B0">
              <w:rPr>
                <w:rFonts w:cs="Arial"/>
              </w:rPr>
              <w:t>Ministry of Telecom and Mass Communications of the Russian Federation</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2890F1C0" w:rsidR="00FE7B59" w:rsidRPr="00E3405B" w:rsidRDefault="000721BC" w:rsidP="000721BC">
            <w:pPr>
              <w:rPr>
                <w:rFonts w:ascii="Times New Roman" w:hAnsi="Times New Roman"/>
                <w:sz w:val="22"/>
                <w:szCs w:val="22"/>
              </w:rPr>
            </w:pPr>
            <w:r w:rsidRPr="000115B0">
              <w:rPr>
                <w:rFonts w:cs="Arial"/>
                <w:highlight w:val="yellow"/>
              </w:rPr>
              <w:t xml:space="preserve">Dmitry </w:t>
            </w:r>
            <w:proofErr w:type="spellStart"/>
            <w:r w:rsidRPr="000115B0">
              <w:rPr>
                <w:rFonts w:cs="Arial"/>
                <w:highlight w:val="yellow"/>
              </w:rPr>
              <w:t>Shestakov</w:t>
            </w:r>
            <w:proofErr w:type="spellEnd"/>
            <w:r w:rsidRPr="00E3405B">
              <w:rPr>
                <w:rFonts w:ascii="Times New Roman" w:hAnsi="Times New Roman"/>
                <w:sz w:val="22"/>
                <w:szCs w:val="22"/>
              </w:rPr>
              <w:t xml:space="preserve"> </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0E3AFD8C" w:rsidR="00FE7B59" w:rsidRPr="00014971" w:rsidRDefault="00014971" w:rsidP="000271C7">
            <w:pPr>
              <w:rPr>
                <w:rFonts w:cs="Arial"/>
                <w:highlight w:val="yellow"/>
              </w:rPr>
            </w:pPr>
            <w:r w:rsidRPr="00014971">
              <w:rPr>
                <w:rFonts w:cs="Arial"/>
                <w:highlight w:val="yellow"/>
              </w:rPr>
              <w:t>+7-495-771-80-00 ext. 8423</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646BC8CB" w:rsidR="00FE7B59" w:rsidRPr="00014971" w:rsidRDefault="00014971" w:rsidP="00FE7B59">
            <w:pPr>
              <w:rPr>
                <w:rFonts w:cs="Arial"/>
                <w:highlight w:val="yellow"/>
              </w:rPr>
            </w:pPr>
            <w:r w:rsidRPr="00014971">
              <w:rPr>
                <w:rFonts w:cs="Arial"/>
                <w:highlight w:val="yellow"/>
              </w:rPr>
              <w:t>+7-495-771-80-02</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4C53CF1A" w:rsidR="00FE7B59" w:rsidRPr="00E3405B" w:rsidRDefault="000721BC" w:rsidP="00FE7B59">
            <w:pPr>
              <w:rPr>
                <w:rFonts w:ascii="Times New Roman" w:hAnsi="Times New Roman"/>
                <w:sz w:val="22"/>
                <w:szCs w:val="22"/>
              </w:rPr>
            </w:pPr>
            <w:hyperlink r:id="rId15" w:history="1">
              <w:r w:rsidRPr="000115B0">
                <w:rPr>
                  <w:rStyle w:val="a7"/>
                  <w:rFonts w:cs="Arial"/>
                  <w:highlight w:val="yellow"/>
                </w:rPr>
                <w:t>d.shestakov@minsvyaz.ru</w:t>
              </w:r>
            </w:hyperlink>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12532F82" w:rsidR="00FE7B59" w:rsidRPr="000721BC" w:rsidRDefault="000721BC" w:rsidP="000721BC">
            <w:pPr>
              <w:rPr>
                <w:rFonts w:ascii="Times New Roman" w:hAnsi="Times New Roman"/>
                <w:sz w:val="22"/>
                <w:szCs w:val="22"/>
                <w:lang w:val="ru-RU"/>
              </w:rPr>
            </w:pPr>
            <w:r w:rsidRPr="000721BC">
              <w:rPr>
                <w:rFonts w:ascii="Times New Roman" w:hAnsi="Times New Roman"/>
                <w:sz w:val="22"/>
                <w:szCs w:val="22"/>
                <w:highlight w:val="yellow"/>
                <w:lang w:val="ru-RU"/>
              </w:rPr>
              <w:t>04.04.2018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w:t>
      </w:r>
      <w:proofErr w:type="spellStart"/>
      <w:r w:rsidRPr="006D49FB">
        <w:rPr>
          <w:b/>
          <w:sz w:val="22"/>
          <w:szCs w:val="22"/>
        </w:rPr>
        <w:t>licences</w:t>
      </w:r>
      <w:proofErr w:type="spellEnd"/>
      <w:r w:rsidRPr="006D49FB">
        <w:rPr>
          <w:b/>
          <w:sz w:val="22"/>
          <w:szCs w:val="22"/>
        </w:rPr>
        <w:t xml:space="preserve"> and future trends/requirements:</w:t>
      </w:r>
    </w:p>
    <w:p w14:paraId="05C2ACAA" w14:textId="77777777" w:rsidR="00FE7B59" w:rsidRPr="006D49FB" w:rsidRDefault="00FE7B59" w:rsidP="00FE7B59">
      <w:pPr>
        <w:rPr>
          <w:b/>
          <w:sz w:val="22"/>
          <w:szCs w:val="22"/>
        </w:rPr>
      </w:pPr>
    </w:p>
    <w:tbl>
      <w:tblPr>
        <w:tblStyle w:val="a8"/>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af9"/>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af9"/>
              <w:ind w:left="0"/>
              <w:rPr>
                <w:b/>
                <w:sz w:val="22"/>
                <w:szCs w:val="22"/>
              </w:rPr>
            </w:pPr>
          </w:p>
          <w:p w14:paraId="0B5D1C35" w14:textId="77777777" w:rsidR="00A2789C" w:rsidRPr="00A2789C" w:rsidRDefault="00A2789C" w:rsidP="00A2789C">
            <w:pPr>
              <w:pStyle w:val="af9"/>
              <w:rPr>
                <w:b/>
                <w:sz w:val="22"/>
                <w:szCs w:val="22"/>
              </w:rPr>
            </w:pPr>
            <w:r w:rsidRPr="00A2789C">
              <w:rPr>
                <w:b/>
                <w:sz w:val="22"/>
                <w:szCs w:val="22"/>
              </w:rPr>
              <w:t xml:space="preserve">The total number of links in the Frequency range 5925-6425 </w:t>
            </w:r>
            <w:proofErr w:type="gramStart"/>
            <w:r w:rsidRPr="00A2789C">
              <w:rPr>
                <w:b/>
                <w:sz w:val="22"/>
                <w:szCs w:val="22"/>
              </w:rPr>
              <w:t>MHz?</w:t>
            </w:r>
            <w:proofErr w:type="gramEnd"/>
          </w:p>
          <w:p w14:paraId="1202E1BF" w14:textId="49F5E9BB" w:rsidR="00FE7B59" w:rsidRPr="006D49FB" w:rsidRDefault="00A2789C" w:rsidP="00A2789C">
            <w:pPr>
              <w:pStyle w:val="af9"/>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7F7906E7" w:rsidR="00F02D17" w:rsidRDefault="00367399" w:rsidP="00066F71">
            <w:pPr>
              <w:pStyle w:val="af9"/>
              <w:ind w:left="0"/>
              <w:rPr>
                <w:sz w:val="22"/>
                <w:szCs w:val="22"/>
              </w:rPr>
            </w:pPr>
            <w:r>
              <w:rPr>
                <w:sz w:val="22"/>
                <w:szCs w:val="22"/>
                <w:lang w:val="en-US"/>
              </w:rPr>
              <w:t>2363</w:t>
            </w:r>
          </w:p>
          <w:p w14:paraId="6D89692E" w14:textId="77777777" w:rsidR="00066F71" w:rsidRPr="006D49FB" w:rsidRDefault="00066F71" w:rsidP="00066F71">
            <w:pPr>
              <w:pStyle w:val="af9"/>
              <w:ind w:left="0"/>
              <w:rPr>
                <w:sz w:val="22"/>
                <w:szCs w:val="22"/>
              </w:rPr>
            </w:pPr>
          </w:p>
        </w:tc>
      </w:tr>
    </w:tbl>
    <w:p w14:paraId="2D5162DC" w14:textId="6B146DFC" w:rsidR="00FE7B59" w:rsidRPr="00327DA7" w:rsidRDefault="00327DA7" w:rsidP="00D97E66">
      <w:pPr>
        <w:pStyle w:val="af9"/>
        <w:ind w:hanging="720"/>
        <w:rPr>
          <w:sz w:val="22"/>
          <w:szCs w:val="22"/>
          <w:highlight w:val="yellow"/>
        </w:rPr>
      </w:pPr>
      <w:r>
        <w:rPr>
          <w:sz w:val="22"/>
          <w:szCs w:val="22"/>
          <w:highlight w:val="yellow"/>
        </w:rPr>
        <w:t>(</w:t>
      </w:r>
      <w:r w:rsidR="00BA00B4">
        <w:rPr>
          <w:sz w:val="22"/>
          <w:szCs w:val="22"/>
          <w:highlight w:val="yellow"/>
        </w:rPr>
        <w:t xml:space="preserve">One link </w:t>
      </w:r>
      <w:proofErr w:type="gramStart"/>
      <w:r w:rsidR="00BA00B4">
        <w:rPr>
          <w:sz w:val="22"/>
          <w:szCs w:val="22"/>
          <w:highlight w:val="yellow"/>
        </w:rPr>
        <w:t>should be understood</w:t>
      </w:r>
      <w:proofErr w:type="gramEnd"/>
      <w:r w:rsidR="00BA00B4">
        <w:rPr>
          <w:sz w:val="22"/>
          <w:szCs w:val="22"/>
          <w:highlight w:val="yellow"/>
        </w:rPr>
        <w:t xml:space="preserve">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Pr>
          <w:sz w:val="22"/>
          <w:szCs w:val="22"/>
          <w:highlight w:val="yellow"/>
        </w:rPr>
        <w:t>)</w:t>
      </w:r>
      <w:r w:rsidR="00FE7B59" w:rsidRPr="00D44FDB">
        <w:rPr>
          <w:sz w:val="22"/>
          <w:szCs w:val="22"/>
          <w:highlight w:val="yellow"/>
        </w:rPr>
        <w:t xml:space="preserve"> </w:t>
      </w:r>
    </w:p>
    <w:p w14:paraId="264A6432" w14:textId="77777777" w:rsidR="00FE7B59" w:rsidRDefault="00FE7B59" w:rsidP="00FE7B59">
      <w:pPr>
        <w:pStyle w:val="af9"/>
        <w:ind w:left="0"/>
        <w:rPr>
          <w:sz w:val="22"/>
          <w:szCs w:val="22"/>
        </w:rPr>
      </w:pPr>
    </w:p>
    <w:p w14:paraId="2DD81939" w14:textId="77777777" w:rsidR="00D97E66" w:rsidRPr="006D49FB" w:rsidRDefault="00D97E66" w:rsidP="00FE7B59">
      <w:pPr>
        <w:pStyle w:val="af9"/>
        <w:ind w:left="0"/>
        <w:rPr>
          <w:sz w:val="22"/>
          <w:szCs w:val="22"/>
        </w:rPr>
      </w:pPr>
    </w:p>
    <w:tbl>
      <w:tblPr>
        <w:tblStyle w:val="a8"/>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af9"/>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af9"/>
              <w:ind w:left="0"/>
              <w:rPr>
                <w:b/>
                <w:sz w:val="22"/>
                <w:szCs w:val="22"/>
              </w:rPr>
            </w:pPr>
          </w:p>
          <w:p w14:paraId="02DB52EC" w14:textId="72AA2BCE" w:rsidR="00A2789C" w:rsidRPr="00A2789C" w:rsidRDefault="00A2789C" w:rsidP="00A2789C">
            <w:pPr>
              <w:pStyle w:val="af9"/>
              <w:rPr>
                <w:b/>
                <w:sz w:val="22"/>
                <w:szCs w:val="22"/>
              </w:rPr>
            </w:pPr>
            <w:bookmarkStart w:id="1" w:name="_Ref271640105"/>
            <w:proofErr w:type="gramStart"/>
            <w:r w:rsidRPr="00A2789C">
              <w:rPr>
                <w:b/>
                <w:sz w:val="22"/>
                <w:szCs w:val="22"/>
              </w:rPr>
              <w:t>Are the frequency usage</w:t>
            </w:r>
            <w:r w:rsidR="00915F7A">
              <w:rPr>
                <w:b/>
                <w:sz w:val="22"/>
                <w:szCs w:val="22"/>
              </w:rPr>
              <w:t>s</w:t>
            </w:r>
            <w:r w:rsidRPr="00A2789C">
              <w:rPr>
                <w:b/>
                <w:sz w:val="22"/>
                <w:szCs w:val="22"/>
              </w:rPr>
              <w:t xml:space="preserve"> distributed</w:t>
            </w:r>
            <w:proofErr w:type="gramEnd"/>
            <w:r w:rsidRPr="00A2789C">
              <w:rPr>
                <w:b/>
                <w:sz w:val="22"/>
                <w:szCs w:val="22"/>
              </w:rPr>
              <w:t xml:space="preserve"> uniformly over the whole frequency range?</w:t>
            </w:r>
          </w:p>
          <w:p w14:paraId="626F09ED" w14:textId="7A1485BE" w:rsidR="00FE7B59" w:rsidRPr="006D49FB" w:rsidRDefault="00A2789C" w:rsidP="00A2789C">
            <w:pPr>
              <w:pStyle w:val="af9"/>
              <w:ind w:left="0"/>
              <w:rPr>
                <w:b/>
                <w:sz w:val="22"/>
                <w:szCs w:val="22"/>
              </w:rPr>
            </w:pPr>
            <w:r w:rsidRPr="00A2789C">
              <w:rPr>
                <w:b/>
                <w:sz w:val="22"/>
                <w:szCs w:val="22"/>
              </w:rPr>
              <w:t>Free text, please answer either YES or provide more information in case of any non-uniform distribution</w:t>
            </w:r>
            <w:bookmarkEnd w:id="1"/>
            <w:r w:rsidR="005941FA">
              <w:rPr>
                <w:b/>
                <w:sz w:val="22"/>
                <w:szCs w:val="22"/>
              </w:rPr>
              <w:t>.</w:t>
            </w:r>
          </w:p>
        </w:tc>
      </w:tr>
      <w:tr w:rsidR="00FE7B59" w:rsidRPr="006D49FB" w14:paraId="749CF82A" w14:textId="77777777" w:rsidTr="00D97E66">
        <w:tc>
          <w:tcPr>
            <w:tcW w:w="8897" w:type="dxa"/>
          </w:tcPr>
          <w:p w14:paraId="2CCDB24F" w14:textId="77777777" w:rsidR="00525560" w:rsidRDefault="00367399" w:rsidP="00367399">
            <w:pPr>
              <w:pStyle w:val="af9"/>
              <w:ind w:left="0"/>
              <w:rPr>
                <w:sz w:val="22"/>
                <w:szCs w:val="22"/>
                <w:lang w:val="en-US"/>
              </w:rPr>
            </w:pPr>
            <w:r>
              <w:rPr>
                <w:sz w:val="22"/>
                <w:szCs w:val="22"/>
                <w:lang w:val="en-US"/>
              </w:rPr>
              <w:t>YES</w:t>
            </w:r>
          </w:p>
          <w:p w14:paraId="31C52EB1" w14:textId="77AFC2B6" w:rsidR="00367399" w:rsidRPr="006D49FB" w:rsidRDefault="00367399" w:rsidP="00367399">
            <w:pPr>
              <w:pStyle w:val="af9"/>
              <w:ind w:left="0"/>
              <w:rPr>
                <w:sz w:val="22"/>
                <w:szCs w:val="22"/>
              </w:rPr>
            </w:pP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a8"/>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af9"/>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af9"/>
              <w:ind w:left="0"/>
              <w:rPr>
                <w:b/>
                <w:sz w:val="22"/>
                <w:szCs w:val="22"/>
              </w:rPr>
            </w:pPr>
          </w:p>
          <w:p w14:paraId="1C1B4873" w14:textId="77777777" w:rsidR="00A2789C" w:rsidRPr="00A2789C" w:rsidRDefault="00A2789C" w:rsidP="00A2789C">
            <w:pPr>
              <w:pStyle w:val="af9"/>
              <w:rPr>
                <w:b/>
                <w:sz w:val="22"/>
                <w:szCs w:val="22"/>
              </w:rPr>
            </w:pPr>
            <w:r w:rsidRPr="00A2789C">
              <w:rPr>
                <w:b/>
                <w:sz w:val="22"/>
                <w:szCs w:val="22"/>
              </w:rPr>
              <w:t xml:space="preserve">Are there any part(s) of the frequency band 5925-6425 MHz that are or may become more important than </w:t>
            </w:r>
            <w:proofErr w:type="gramStart"/>
            <w:r w:rsidRPr="00A2789C">
              <w:rPr>
                <w:b/>
                <w:sz w:val="22"/>
                <w:szCs w:val="22"/>
              </w:rPr>
              <w:t>others</w:t>
            </w:r>
            <w:proofErr w:type="gramEnd"/>
            <w:r w:rsidRPr="00A2789C">
              <w:rPr>
                <w:b/>
                <w:sz w:val="22"/>
                <w:szCs w:val="22"/>
              </w:rPr>
              <w:t xml:space="preserve">? </w:t>
            </w:r>
          </w:p>
          <w:p w14:paraId="4653FA29" w14:textId="2BC8FB8B" w:rsidR="00FE7B59" w:rsidRPr="006D49FB" w:rsidRDefault="00A2789C" w:rsidP="00EE052B">
            <w:pPr>
              <w:pStyle w:val="af9"/>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6A3E53A5" w14:textId="741BBDB3" w:rsidR="00367399" w:rsidRDefault="00367399" w:rsidP="00367399">
            <w:pPr>
              <w:pStyle w:val="af9"/>
              <w:ind w:left="0"/>
              <w:rPr>
                <w:color w:val="222222"/>
                <w:sz w:val="22"/>
                <w:szCs w:val="22"/>
                <w:lang w:val="en"/>
              </w:rPr>
            </w:pPr>
            <w:r>
              <w:rPr>
                <w:color w:val="222222"/>
                <w:sz w:val="22"/>
                <w:szCs w:val="22"/>
                <w:lang w:val="en"/>
              </w:rPr>
              <w:t>NO</w:t>
            </w:r>
          </w:p>
          <w:p w14:paraId="02F66EEF" w14:textId="1DEFA229" w:rsidR="000451FB" w:rsidRDefault="00EE2AF6" w:rsidP="00367399">
            <w:pPr>
              <w:pStyle w:val="af9"/>
              <w:ind w:left="0"/>
              <w:rPr>
                <w:color w:val="222222"/>
                <w:sz w:val="22"/>
                <w:szCs w:val="22"/>
                <w:lang w:val="en"/>
              </w:rPr>
            </w:pPr>
            <w:r w:rsidRPr="00EE2AF6">
              <w:rPr>
                <w:color w:val="222222"/>
                <w:sz w:val="22"/>
                <w:szCs w:val="22"/>
                <w:lang w:val="en"/>
              </w:rPr>
              <w:t xml:space="preserve">This band intensively used </w:t>
            </w:r>
            <w:r w:rsidR="0043491E">
              <w:rPr>
                <w:color w:val="222222"/>
                <w:sz w:val="22"/>
                <w:szCs w:val="22"/>
                <w:lang w:val="en-US"/>
              </w:rPr>
              <w:t xml:space="preserve">by </w:t>
            </w:r>
            <w:r w:rsidRPr="00EE2AF6">
              <w:rPr>
                <w:color w:val="222222"/>
                <w:sz w:val="22"/>
                <w:szCs w:val="22"/>
                <w:lang w:val="en"/>
              </w:rPr>
              <w:t>FSS</w:t>
            </w:r>
            <w:r w:rsidR="0043491E">
              <w:rPr>
                <w:color w:val="222222"/>
                <w:sz w:val="22"/>
                <w:szCs w:val="22"/>
                <w:lang w:val="en"/>
              </w:rPr>
              <w:t xml:space="preserve">, </w:t>
            </w:r>
            <w:r w:rsidR="0043491E" w:rsidRPr="0043491E">
              <w:rPr>
                <w:color w:val="222222"/>
                <w:sz w:val="22"/>
                <w:szCs w:val="22"/>
                <w:lang w:val="en"/>
              </w:rPr>
              <w:t xml:space="preserve">line-of-sight radio-relay </w:t>
            </w:r>
            <w:r w:rsidR="0043491E">
              <w:rPr>
                <w:color w:val="222222"/>
                <w:sz w:val="22"/>
                <w:szCs w:val="22"/>
                <w:lang w:val="en"/>
              </w:rPr>
              <w:t xml:space="preserve">stations </w:t>
            </w:r>
            <w:r w:rsidR="0043491E" w:rsidRPr="0043491E">
              <w:rPr>
                <w:color w:val="222222"/>
                <w:sz w:val="22"/>
                <w:szCs w:val="22"/>
                <w:lang w:val="en"/>
              </w:rPr>
              <w:t>and fixed wireless access</w:t>
            </w:r>
            <w:r w:rsidR="0043491E">
              <w:rPr>
                <w:color w:val="222222"/>
                <w:sz w:val="22"/>
                <w:szCs w:val="22"/>
                <w:lang w:val="en"/>
              </w:rPr>
              <w:t xml:space="preserve"> systems</w:t>
            </w:r>
            <w:r w:rsidR="0043491E" w:rsidRPr="0043491E">
              <w:rPr>
                <w:color w:val="222222"/>
                <w:sz w:val="22"/>
                <w:szCs w:val="22"/>
                <w:lang w:val="en"/>
              </w:rPr>
              <w:t>.</w:t>
            </w:r>
          </w:p>
          <w:p w14:paraId="430A823E" w14:textId="77777777" w:rsidR="00AA6209" w:rsidRPr="000271C7" w:rsidRDefault="00AA6209">
            <w:pPr>
              <w:pStyle w:val="af9"/>
              <w:ind w:left="0"/>
              <w:rPr>
                <w:sz w:val="22"/>
                <w:szCs w:val="22"/>
              </w:rPr>
            </w:pPr>
          </w:p>
        </w:tc>
      </w:tr>
    </w:tbl>
    <w:p w14:paraId="1EF45BBF" w14:textId="09CC4EAB" w:rsidR="00FE7B59" w:rsidRDefault="00E955A6" w:rsidP="00D97E66">
      <w:pPr>
        <w:pStyle w:val="af9"/>
        <w:ind w:hanging="720"/>
        <w:rPr>
          <w:sz w:val="22"/>
          <w:szCs w:val="22"/>
          <w:highlight w:val="yellow"/>
        </w:rPr>
      </w:pP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a8"/>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af9"/>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af9"/>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77777777" w:rsidR="00327DA7" w:rsidRDefault="00327DA7">
            <w:pPr>
              <w:pStyle w:val="af9"/>
              <w:ind w:left="0"/>
              <w:rPr>
                <w:sz w:val="22"/>
                <w:szCs w:val="22"/>
              </w:rPr>
            </w:pPr>
          </w:p>
          <w:p w14:paraId="1FB7CE10" w14:textId="77777777" w:rsidR="008F2566" w:rsidRPr="006D49FB" w:rsidRDefault="008F2566">
            <w:pPr>
              <w:pStyle w:val="af9"/>
              <w:ind w:left="0"/>
              <w:rPr>
                <w:sz w:val="22"/>
                <w:szCs w:val="22"/>
              </w:rPr>
            </w:pPr>
          </w:p>
        </w:tc>
      </w:tr>
    </w:tbl>
    <w:p w14:paraId="7B4EA8EE" w14:textId="24DF1E10" w:rsidR="00FE7B59" w:rsidRDefault="00E955A6" w:rsidP="00D97E66">
      <w:pPr>
        <w:pStyle w:val="af9"/>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r w:rsidR="00FB4A18">
        <w:rPr>
          <w:sz w:val="22"/>
          <w:szCs w:val="22"/>
          <w:highlight w:val="yellow"/>
        </w:rPr>
        <w:t xml:space="preserve"> </w:t>
      </w:r>
      <w:r w:rsidR="00305E1E">
        <w:rPr>
          <w:sz w:val="22"/>
          <w:szCs w:val="22"/>
          <w:highlight w:val="yellow"/>
          <w:lang w:val="en-US"/>
        </w:rPr>
        <w:t>[</w:t>
      </w:r>
      <w:r w:rsidR="00305E1E">
        <w:rPr>
          <w:sz w:val="22"/>
          <w:szCs w:val="22"/>
          <w:highlight w:val="yellow"/>
          <w:lang w:val="ru-RU"/>
        </w:rPr>
        <w:t xml:space="preserve">Таблица </w:t>
      </w:r>
      <w:r w:rsidR="00305E1E">
        <w:rPr>
          <w:sz w:val="22"/>
          <w:szCs w:val="22"/>
          <w:highlight w:val="yellow"/>
          <w:lang w:val="en-US"/>
        </w:rPr>
        <w:t>1]</w:t>
      </w:r>
    </w:p>
    <w:p w14:paraId="2E280CEA" w14:textId="77777777" w:rsidR="00FB4A18" w:rsidRPr="00E955A6" w:rsidRDefault="00FB4A18" w:rsidP="00D97E66">
      <w:pPr>
        <w:pStyle w:val="af9"/>
        <w:ind w:hanging="720"/>
        <w:rPr>
          <w:sz w:val="22"/>
          <w:szCs w:val="22"/>
          <w:highlight w:val="yellow"/>
        </w:rPr>
      </w:pPr>
    </w:p>
    <w:p w14:paraId="13B3A03C" w14:textId="6F9406B9" w:rsidR="00D97E66" w:rsidRDefault="00D97E66">
      <w:pPr>
        <w:rPr>
          <w:sz w:val="22"/>
          <w:szCs w:val="22"/>
        </w:rPr>
      </w:pPr>
      <w:r>
        <w:rPr>
          <w:sz w:val="22"/>
          <w:szCs w:val="22"/>
        </w:rPr>
        <w:br w:type="page"/>
      </w:r>
    </w:p>
    <w:tbl>
      <w:tblPr>
        <w:tblStyle w:val="a8"/>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af9"/>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af9"/>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af8"/>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540958E1" w14:textId="77777777" w:rsidR="00066F71" w:rsidRPr="006D49FB" w:rsidRDefault="00066F71" w:rsidP="000271C7">
            <w:pPr>
              <w:pStyle w:val="af9"/>
              <w:ind w:left="0"/>
              <w:rPr>
                <w:sz w:val="22"/>
                <w:szCs w:val="22"/>
              </w:rPr>
            </w:pPr>
          </w:p>
        </w:tc>
      </w:tr>
    </w:tbl>
    <w:p w14:paraId="06850707" w14:textId="3E89E9EE" w:rsidR="001645C6" w:rsidRPr="00327DA7" w:rsidRDefault="001645C6" w:rsidP="00D97E66">
      <w:pPr>
        <w:pStyle w:val="af9"/>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r w:rsidR="00FB4A18">
        <w:rPr>
          <w:sz w:val="22"/>
          <w:szCs w:val="22"/>
          <w:highlight w:val="yellow"/>
        </w:rPr>
        <w:t xml:space="preserve"> </w:t>
      </w:r>
      <w:r w:rsidR="00305E1E">
        <w:rPr>
          <w:sz w:val="22"/>
          <w:szCs w:val="22"/>
          <w:highlight w:val="yellow"/>
          <w:lang w:val="en-US"/>
        </w:rPr>
        <w:t>[</w:t>
      </w:r>
      <w:r w:rsidR="00305E1E">
        <w:rPr>
          <w:sz w:val="22"/>
          <w:szCs w:val="22"/>
          <w:highlight w:val="yellow"/>
          <w:lang w:val="ru-RU"/>
        </w:rPr>
        <w:t xml:space="preserve">Таблица </w:t>
      </w:r>
      <w:r w:rsidR="00305E1E">
        <w:rPr>
          <w:sz w:val="22"/>
          <w:szCs w:val="22"/>
          <w:highlight w:val="yellow"/>
          <w:lang w:val="en-US"/>
        </w:rPr>
        <w:t>2]</w:t>
      </w:r>
    </w:p>
    <w:p w14:paraId="2AA70120" w14:textId="77777777" w:rsidR="00FE7B59" w:rsidRDefault="00FE7B59" w:rsidP="00FE7B59">
      <w:pPr>
        <w:pStyle w:val="af9"/>
        <w:rPr>
          <w:sz w:val="22"/>
          <w:szCs w:val="22"/>
        </w:rPr>
      </w:pPr>
    </w:p>
    <w:p w14:paraId="27A26905" w14:textId="77777777" w:rsidR="00F20DF5" w:rsidRPr="00E40449" w:rsidRDefault="00F20DF5" w:rsidP="00FE7B59">
      <w:pPr>
        <w:pStyle w:val="af9"/>
        <w:rPr>
          <w:sz w:val="22"/>
          <w:szCs w:val="22"/>
        </w:rPr>
      </w:pPr>
    </w:p>
    <w:tbl>
      <w:tblPr>
        <w:tblStyle w:val="a8"/>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af9"/>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af9"/>
              <w:rPr>
                <w:b/>
                <w:sz w:val="22"/>
                <w:szCs w:val="22"/>
              </w:rPr>
            </w:pPr>
            <w:proofErr w:type="gramStart"/>
            <w:r w:rsidRPr="00A2789C">
              <w:rPr>
                <w:b/>
                <w:sz w:val="22"/>
                <w:szCs w:val="22"/>
              </w:rPr>
              <w:t>What is the distribution of the technical parameters modulation rate, antenna gain, antenna height</w:t>
            </w:r>
            <w:proofErr w:type="gramEnd"/>
            <w:r w:rsidRPr="00A2789C">
              <w:rPr>
                <w:b/>
                <w:sz w:val="22"/>
                <w:szCs w:val="22"/>
              </w:rPr>
              <w:t xml:space="preserve">, </w:t>
            </w:r>
            <w:proofErr w:type="gramStart"/>
            <w:r w:rsidRPr="00A2789C">
              <w:rPr>
                <w:b/>
                <w:sz w:val="22"/>
                <w:szCs w:val="22"/>
              </w:rPr>
              <w:t>transmit power at antenna port</w:t>
            </w:r>
            <w:proofErr w:type="gramEnd"/>
            <w:r w:rsidRPr="00A2789C">
              <w:rPr>
                <w:b/>
                <w:sz w:val="22"/>
                <w:szCs w:val="22"/>
              </w:rPr>
              <w:t>?</w:t>
            </w:r>
          </w:p>
          <w:p w14:paraId="3BEFC991" w14:textId="77777777" w:rsidR="00536FC8" w:rsidRPr="00A2789C" w:rsidRDefault="00536FC8" w:rsidP="00A2789C">
            <w:pPr>
              <w:pStyle w:val="af9"/>
              <w:rPr>
                <w:b/>
                <w:sz w:val="22"/>
                <w:szCs w:val="22"/>
              </w:rPr>
            </w:pPr>
          </w:p>
          <w:p w14:paraId="7DA7FBDE" w14:textId="7C3A8D7C" w:rsidR="00FE7B59" w:rsidRPr="006D49FB" w:rsidRDefault="00A2789C" w:rsidP="005941FA">
            <w:pPr>
              <w:pStyle w:val="af9"/>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4839671E" w14:textId="77777777" w:rsidR="00854D57" w:rsidRPr="006D49FB" w:rsidRDefault="00854D57" w:rsidP="00882913">
            <w:pPr>
              <w:pStyle w:val="af9"/>
              <w:ind w:left="0"/>
              <w:rPr>
                <w:sz w:val="22"/>
                <w:szCs w:val="22"/>
              </w:rPr>
            </w:pPr>
          </w:p>
        </w:tc>
      </w:tr>
    </w:tbl>
    <w:p w14:paraId="74DF0198" w14:textId="57DED6DB" w:rsidR="00F40AC3" w:rsidRPr="00FB4A18" w:rsidRDefault="00892931" w:rsidP="00D97E66">
      <w:pPr>
        <w:pStyle w:val="af9"/>
        <w:ind w:hanging="720"/>
        <w:rPr>
          <w:sz w:val="22"/>
          <w:szCs w:val="22"/>
          <w:highlight w:val="yellow"/>
          <w:lang w:val="en-US"/>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FB4A18">
        <w:rPr>
          <w:sz w:val="22"/>
          <w:szCs w:val="22"/>
          <w:highlight w:val="yellow"/>
        </w:rPr>
        <w:t xml:space="preserve"> </w:t>
      </w:r>
      <w:r w:rsidR="00305E1E">
        <w:rPr>
          <w:sz w:val="22"/>
          <w:szCs w:val="22"/>
          <w:highlight w:val="yellow"/>
          <w:lang w:val="en-US"/>
        </w:rPr>
        <w:t>[</w:t>
      </w:r>
      <w:r w:rsidR="00305E1E">
        <w:rPr>
          <w:sz w:val="22"/>
          <w:szCs w:val="22"/>
          <w:highlight w:val="yellow"/>
          <w:lang w:val="ru-RU"/>
        </w:rPr>
        <w:t>Таблицы</w:t>
      </w:r>
      <w:r w:rsidR="00305E1E" w:rsidRPr="00EE2AF6">
        <w:rPr>
          <w:sz w:val="22"/>
          <w:szCs w:val="22"/>
          <w:highlight w:val="yellow"/>
          <w:lang w:val="en-US"/>
        </w:rPr>
        <w:t xml:space="preserve"> 3</w:t>
      </w:r>
      <w:r w:rsidR="00305E1E">
        <w:rPr>
          <w:sz w:val="22"/>
          <w:szCs w:val="22"/>
          <w:highlight w:val="yellow"/>
          <w:lang w:val="ru-RU"/>
        </w:rPr>
        <w:t>А</w:t>
      </w:r>
      <w:r w:rsidR="00305E1E" w:rsidRPr="00EE2AF6">
        <w:rPr>
          <w:sz w:val="22"/>
          <w:szCs w:val="22"/>
          <w:highlight w:val="yellow"/>
          <w:lang w:val="en-US"/>
        </w:rPr>
        <w:t xml:space="preserve"> – 3</w:t>
      </w:r>
      <w:r w:rsidR="00305E1E">
        <w:rPr>
          <w:sz w:val="22"/>
          <w:szCs w:val="22"/>
          <w:highlight w:val="yellow"/>
          <w:lang w:val="en-US"/>
        </w:rPr>
        <w:t>D]</w:t>
      </w:r>
    </w:p>
    <w:p w14:paraId="2A4D1583" w14:textId="77777777" w:rsidR="00A76263" w:rsidRDefault="00A76263" w:rsidP="00A76263">
      <w:pPr>
        <w:pStyle w:val="af9"/>
        <w:rPr>
          <w:sz w:val="22"/>
          <w:szCs w:val="22"/>
          <w:highlight w:val="yellow"/>
        </w:rPr>
      </w:pPr>
    </w:p>
    <w:p w14:paraId="1CA3A5EE" w14:textId="77777777" w:rsidR="00F20DF5" w:rsidRDefault="00F20DF5" w:rsidP="00A76263">
      <w:pPr>
        <w:pStyle w:val="af9"/>
        <w:rPr>
          <w:sz w:val="22"/>
          <w:szCs w:val="22"/>
          <w:highlight w:val="yellow"/>
        </w:rPr>
      </w:pPr>
    </w:p>
    <w:tbl>
      <w:tblPr>
        <w:tblStyle w:val="a8"/>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172F94">
            <w:pPr>
              <w:pStyle w:val="af9"/>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af9"/>
              <w:ind w:left="0"/>
              <w:rPr>
                <w:b/>
                <w:sz w:val="22"/>
                <w:szCs w:val="22"/>
              </w:rPr>
            </w:pPr>
          </w:p>
          <w:p w14:paraId="48BA386A" w14:textId="77777777" w:rsidR="00686AB6" w:rsidRPr="00686AB6" w:rsidRDefault="00686AB6" w:rsidP="00536FC8">
            <w:pPr>
              <w:pStyle w:val="af9"/>
              <w:ind w:hanging="720"/>
              <w:rPr>
                <w:b/>
                <w:sz w:val="22"/>
                <w:szCs w:val="22"/>
              </w:rPr>
            </w:pPr>
            <w:r w:rsidRPr="00686AB6">
              <w:rPr>
                <w:b/>
                <w:sz w:val="22"/>
                <w:szCs w:val="22"/>
              </w:rPr>
              <w:t xml:space="preserve">What </w:t>
            </w:r>
            <w:proofErr w:type="gramStart"/>
            <w:r w:rsidRPr="00686AB6">
              <w:rPr>
                <w:b/>
                <w:sz w:val="22"/>
                <w:szCs w:val="22"/>
              </w:rPr>
              <w:t>is the minimum fade margin respectively maximum fade margin allowed</w:t>
            </w:r>
            <w:proofErr w:type="gramEnd"/>
            <w:r w:rsidRPr="00686AB6">
              <w:rPr>
                <w:b/>
                <w:sz w:val="22"/>
                <w:szCs w:val="22"/>
              </w:rPr>
              <w:t>?</w:t>
            </w:r>
          </w:p>
          <w:p w14:paraId="2D2F3C64" w14:textId="7F112D37" w:rsidR="00725817" w:rsidRDefault="00686AB6" w:rsidP="00686AB6">
            <w:pPr>
              <w:pStyle w:val="af9"/>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af9"/>
              <w:ind w:left="0"/>
              <w:rPr>
                <w:b/>
                <w:sz w:val="22"/>
                <w:szCs w:val="22"/>
              </w:rPr>
            </w:pPr>
          </w:p>
        </w:tc>
      </w:tr>
      <w:tr w:rsidR="00725817" w:rsidRPr="006D49FB" w14:paraId="49EDF821" w14:textId="77777777" w:rsidTr="00F20DF5">
        <w:tc>
          <w:tcPr>
            <w:tcW w:w="8898" w:type="dxa"/>
          </w:tcPr>
          <w:p w14:paraId="136FFA9C" w14:textId="77777777" w:rsidR="00725817" w:rsidRPr="006D49FB" w:rsidRDefault="00725817" w:rsidP="00172F94">
            <w:pPr>
              <w:pStyle w:val="af9"/>
              <w:ind w:left="0"/>
              <w:rPr>
                <w:sz w:val="22"/>
                <w:szCs w:val="22"/>
              </w:rPr>
            </w:pPr>
          </w:p>
        </w:tc>
      </w:tr>
    </w:tbl>
    <w:p w14:paraId="1C0D0704" w14:textId="2D451AD7" w:rsidR="005941FA" w:rsidRDefault="005941FA" w:rsidP="005941FA">
      <w:pPr>
        <w:pStyle w:val="af9"/>
        <w:ind w:hanging="720"/>
        <w:rPr>
          <w:sz w:val="22"/>
          <w:szCs w:val="22"/>
          <w:highlight w:val="yellow"/>
        </w:rPr>
      </w:pPr>
      <w:r w:rsidRPr="00D44FDB">
        <w:rPr>
          <w:sz w:val="22"/>
          <w:szCs w:val="22"/>
          <w:highlight w:val="yellow"/>
        </w:rPr>
        <w:t xml:space="preserve">Answer: </w:t>
      </w:r>
      <w:r>
        <w:rPr>
          <w:sz w:val="22"/>
          <w:szCs w:val="22"/>
          <w:highlight w:val="yellow"/>
        </w:rPr>
        <w:t>See the excel sheet</w:t>
      </w:r>
      <w:r w:rsidR="00305E1E">
        <w:rPr>
          <w:sz w:val="22"/>
          <w:szCs w:val="22"/>
          <w:highlight w:val="yellow"/>
        </w:rPr>
        <w:t xml:space="preserve"> </w:t>
      </w:r>
      <w:r w:rsidR="00305E1E">
        <w:rPr>
          <w:sz w:val="22"/>
          <w:szCs w:val="22"/>
          <w:highlight w:val="yellow"/>
          <w:lang w:val="en-US"/>
        </w:rPr>
        <w:t>[</w:t>
      </w:r>
      <w:r w:rsidR="00305E1E">
        <w:rPr>
          <w:sz w:val="22"/>
          <w:szCs w:val="22"/>
          <w:highlight w:val="yellow"/>
          <w:lang w:val="ru-RU"/>
        </w:rPr>
        <w:t>Таблица</w:t>
      </w:r>
      <w:r w:rsidR="00305E1E" w:rsidRPr="00EE2AF6">
        <w:rPr>
          <w:sz w:val="22"/>
          <w:szCs w:val="22"/>
          <w:highlight w:val="yellow"/>
          <w:lang w:val="en-US"/>
        </w:rPr>
        <w:t xml:space="preserve"> 4</w:t>
      </w:r>
      <w:r w:rsidR="00305E1E">
        <w:rPr>
          <w:sz w:val="22"/>
          <w:szCs w:val="22"/>
          <w:highlight w:val="yellow"/>
          <w:lang w:val="en-US"/>
        </w:rPr>
        <w:t>]</w:t>
      </w:r>
    </w:p>
    <w:p w14:paraId="37718DF5" w14:textId="7A8A7ACA" w:rsidR="00A2789C" w:rsidRDefault="00A2789C" w:rsidP="00A2789C">
      <w:pPr>
        <w:pStyle w:val="af9"/>
        <w:rPr>
          <w:sz w:val="22"/>
          <w:szCs w:val="22"/>
          <w:highlight w:val="yellow"/>
        </w:rPr>
      </w:pPr>
    </w:p>
    <w:p w14:paraId="2D959CE8" w14:textId="77777777" w:rsidR="00536FC8" w:rsidRPr="00A2789C" w:rsidRDefault="00536FC8" w:rsidP="00536FC8">
      <w:pPr>
        <w:pStyle w:val="af9"/>
        <w:rPr>
          <w:sz w:val="22"/>
          <w:szCs w:val="22"/>
          <w:highlight w:val="yellow"/>
        </w:rPr>
      </w:pPr>
    </w:p>
    <w:tbl>
      <w:tblPr>
        <w:tblStyle w:val="a8"/>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af9"/>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af9"/>
              <w:ind w:left="0"/>
              <w:rPr>
                <w:b/>
                <w:sz w:val="22"/>
                <w:szCs w:val="22"/>
              </w:rPr>
            </w:pPr>
          </w:p>
          <w:p w14:paraId="640C9003" w14:textId="77777777" w:rsidR="00686AB6" w:rsidRPr="00686AB6" w:rsidRDefault="00686AB6" w:rsidP="00536FC8">
            <w:pPr>
              <w:pStyle w:val="af9"/>
              <w:ind w:left="0"/>
              <w:rPr>
                <w:b/>
                <w:sz w:val="22"/>
                <w:szCs w:val="22"/>
              </w:rPr>
            </w:pPr>
            <w:r w:rsidRPr="00686AB6">
              <w:rPr>
                <w:b/>
                <w:sz w:val="22"/>
                <w:szCs w:val="22"/>
              </w:rPr>
              <w:t xml:space="preserve">What other usages </w:t>
            </w:r>
            <w:proofErr w:type="gramStart"/>
            <w:r w:rsidRPr="00686AB6">
              <w:rPr>
                <w:b/>
                <w:sz w:val="22"/>
                <w:szCs w:val="22"/>
              </w:rPr>
              <w:t>should be considered</w:t>
            </w:r>
            <w:proofErr w:type="gramEnd"/>
            <w:r w:rsidRPr="00686AB6">
              <w:rPr>
                <w:b/>
                <w:sz w:val="22"/>
                <w:szCs w:val="22"/>
              </w:rPr>
              <w:t xml:space="preserve"> in the frequency range 5925-6425 MHz?</w:t>
            </w:r>
          </w:p>
          <w:p w14:paraId="32BE9AA5" w14:textId="25722E60" w:rsidR="00A2789C" w:rsidRDefault="00686AB6" w:rsidP="00536FC8">
            <w:pPr>
              <w:pStyle w:val="af9"/>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af9"/>
              <w:ind w:left="0"/>
              <w:rPr>
                <w:b/>
                <w:sz w:val="22"/>
                <w:szCs w:val="22"/>
              </w:rPr>
            </w:pPr>
          </w:p>
        </w:tc>
      </w:tr>
      <w:tr w:rsidR="00A2789C" w:rsidRPr="006D49FB" w14:paraId="46784437" w14:textId="77777777" w:rsidTr="00F20DF5">
        <w:trPr>
          <w:trHeight w:val="642"/>
        </w:trPr>
        <w:tc>
          <w:tcPr>
            <w:tcW w:w="8898" w:type="dxa"/>
          </w:tcPr>
          <w:p w14:paraId="3449D5DF" w14:textId="40D87F61" w:rsidR="008B642F" w:rsidRPr="008B642F" w:rsidRDefault="008B642F" w:rsidP="008B642F">
            <w:pPr>
              <w:pStyle w:val="msobodytextindentmailrucssattributepostfix"/>
              <w:shd w:val="clear" w:color="auto" w:fill="FFFFFF"/>
              <w:spacing w:before="0" w:beforeAutospacing="0" w:after="0" w:afterAutospacing="0"/>
              <w:ind w:firstLine="284"/>
              <w:rPr>
                <w:sz w:val="22"/>
                <w:szCs w:val="22"/>
                <w:lang w:val="en-US" w:eastAsia="it-IT"/>
              </w:rPr>
            </w:pPr>
            <w:r w:rsidRPr="008B642F">
              <w:rPr>
                <w:sz w:val="22"/>
                <w:szCs w:val="22"/>
                <w:lang w:val="en-US" w:eastAsia="it-IT"/>
              </w:rPr>
              <w:t>Frequency band 5725-6525 MHz (Earth-to-space) is fully used by Express-4/-5/-6/-7/-8/-9/-10/-11 networks in GSO FSS in orbital positions: 40Е, 53Е, 80Е, 90Е, 96.5Е, 103Е, 140Е and 145Е, as well as by Yamal-202, Yamal-300К GSO networks (Earth-to-space) in orbital positions: 49E and 163.5E.</w:t>
            </w:r>
          </w:p>
          <w:p w14:paraId="0F9EA268" w14:textId="25D41C04" w:rsidR="008B642F" w:rsidRPr="008B642F" w:rsidRDefault="008B642F" w:rsidP="008B642F">
            <w:pPr>
              <w:pStyle w:val="msobodytextindentmailrucssattributepostfix"/>
              <w:shd w:val="clear" w:color="auto" w:fill="FFFFFF"/>
              <w:spacing w:before="0" w:beforeAutospacing="0" w:after="0" w:afterAutospacing="0"/>
              <w:ind w:firstLine="284"/>
              <w:rPr>
                <w:sz w:val="22"/>
                <w:szCs w:val="22"/>
                <w:lang w:val="en-US" w:eastAsia="it-IT"/>
              </w:rPr>
            </w:pPr>
            <w:r w:rsidRPr="008B642F">
              <w:rPr>
                <w:sz w:val="22"/>
                <w:szCs w:val="22"/>
                <w:lang w:val="en-US" w:eastAsia="it-IT"/>
              </w:rPr>
              <w:t>Different types of receive/transmit earth stations, operated in the frequency band 5725-6525 MHz, are deployed in all geographical areas of the Russian Federation. FSS ESs emission classes are 64K0G7W, 150KG7W, 600KG7W, 2M40G7W, 10M0G7W and 30M0G7W.</w:t>
            </w:r>
          </w:p>
          <w:p w14:paraId="53C933D1" w14:textId="1D73DB3B" w:rsidR="008B642F" w:rsidRDefault="008B642F" w:rsidP="008B642F">
            <w:pPr>
              <w:pStyle w:val="msonormalmailrucssattributepostfix"/>
              <w:shd w:val="clear" w:color="auto" w:fill="FFFFFF"/>
              <w:spacing w:before="0" w:beforeAutospacing="0" w:after="0" w:afterAutospacing="0"/>
              <w:ind w:firstLine="284"/>
              <w:rPr>
                <w:sz w:val="22"/>
                <w:szCs w:val="22"/>
                <w:lang w:val="en-US" w:eastAsia="it-IT"/>
              </w:rPr>
            </w:pPr>
            <w:r w:rsidRPr="008B642F">
              <w:rPr>
                <w:sz w:val="22"/>
                <w:szCs w:val="22"/>
                <w:lang w:val="en-US" w:eastAsia="it-IT"/>
              </w:rPr>
              <w:t xml:space="preserve">Russian Federation is planning further usage of frequency assignments to these FSS ESs in the frequency band 5725-6525 </w:t>
            </w:r>
            <w:proofErr w:type="spellStart"/>
            <w:r w:rsidRPr="008B642F">
              <w:rPr>
                <w:sz w:val="22"/>
                <w:szCs w:val="22"/>
                <w:lang w:val="en-US" w:eastAsia="it-IT"/>
              </w:rPr>
              <w:t>MHz.</w:t>
            </w:r>
            <w:proofErr w:type="spellEnd"/>
            <w:r w:rsidRPr="008B642F">
              <w:rPr>
                <w:sz w:val="22"/>
                <w:szCs w:val="22"/>
                <w:lang w:val="en-US" w:eastAsia="it-IT"/>
              </w:rPr>
              <w:t xml:space="preserve"> Currently there are many Russian satellite networks, notified in the frequency band 5725-6525 MHz (including NGSO networks), such as advanced Russian satellite networks of PRSS</w:t>
            </w:r>
            <w:r w:rsidR="00767A18">
              <w:rPr>
                <w:sz w:val="22"/>
                <w:szCs w:val="22"/>
                <w:lang w:val="en-US" w:eastAsia="it-IT"/>
              </w:rPr>
              <w:t xml:space="preserve"> </w:t>
            </w:r>
            <w:r w:rsidRPr="008B642F">
              <w:rPr>
                <w:sz w:val="22"/>
                <w:szCs w:val="22"/>
                <w:lang w:val="en-US" w:eastAsia="it-IT"/>
              </w:rPr>
              <w:t>series with orbital positions 23.7E, 83.75E, 117.75E, 130E, 151E.</w:t>
            </w:r>
          </w:p>
          <w:p w14:paraId="3D72C356" w14:textId="70EF083D" w:rsidR="00367399" w:rsidRDefault="00367399" w:rsidP="00367399">
            <w:pPr>
              <w:pStyle w:val="af9"/>
              <w:ind w:left="0" w:firstLine="284"/>
              <w:rPr>
                <w:color w:val="222222"/>
                <w:sz w:val="22"/>
                <w:szCs w:val="22"/>
                <w:lang w:val="en"/>
              </w:rPr>
            </w:pPr>
            <w:r>
              <w:rPr>
                <w:color w:val="222222"/>
                <w:sz w:val="22"/>
                <w:szCs w:val="22"/>
                <w:lang w:val="en-US"/>
              </w:rPr>
              <w:t xml:space="preserve">In the Russian Federation the </w:t>
            </w:r>
            <w:proofErr w:type="gramStart"/>
            <w:r>
              <w:rPr>
                <w:color w:val="222222"/>
                <w:sz w:val="22"/>
                <w:szCs w:val="22"/>
                <w:lang w:val="en-US"/>
              </w:rPr>
              <w:t>band</w:t>
            </w:r>
            <w:proofErr w:type="gramEnd"/>
            <w:r>
              <w:rPr>
                <w:color w:val="222222"/>
                <w:sz w:val="22"/>
                <w:szCs w:val="22"/>
                <w:lang w:val="en-US"/>
              </w:rPr>
              <w:t xml:space="preserve"> 5925-6425 MHz is heavily used by </w:t>
            </w:r>
            <w:r w:rsidRPr="0043491E">
              <w:rPr>
                <w:color w:val="222222"/>
                <w:sz w:val="22"/>
                <w:szCs w:val="22"/>
                <w:lang w:val="en"/>
              </w:rPr>
              <w:t>fixed wireless access</w:t>
            </w:r>
            <w:r>
              <w:rPr>
                <w:color w:val="222222"/>
                <w:sz w:val="22"/>
                <w:szCs w:val="22"/>
                <w:lang w:val="en"/>
              </w:rPr>
              <w:t xml:space="preserve"> systems (P-P, P-MP)</w:t>
            </w:r>
            <w:r w:rsidRPr="0043491E">
              <w:rPr>
                <w:color w:val="222222"/>
                <w:sz w:val="22"/>
                <w:szCs w:val="22"/>
                <w:lang w:val="en"/>
              </w:rPr>
              <w:t>.</w:t>
            </w:r>
            <w:bookmarkStart w:id="3" w:name="_GoBack"/>
            <w:bookmarkEnd w:id="3"/>
          </w:p>
          <w:p w14:paraId="02D87E77" w14:textId="14F3641A" w:rsidR="008B642F" w:rsidRPr="00EE2AF6" w:rsidRDefault="008B642F" w:rsidP="00EE2AF6">
            <w:pPr>
              <w:pStyle w:val="af9"/>
              <w:ind w:left="0"/>
              <w:rPr>
                <w:sz w:val="22"/>
                <w:szCs w:val="22"/>
                <w:lang w:val="en-US"/>
              </w:rPr>
            </w:pPr>
          </w:p>
        </w:tc>
      </w:tr>
      <w:tr w:rsidR="00367399" w:rsidRPr="006D49FB" w14:paraId="76FDEB83" w14:textId="77777777" w:rsidTr="00F20DF5">
        <w:trPr>
          <w:trHeight w:val="642"/>
        </w:trPr>
        <w:tc>
          <w:tcPr>
            <w:tcW w:w="8898" w:type="dxa"/>
          </w:tcPr>
          <w:p w14:paraId="3892E8E8" w14:textId="77777777" w:rsidR="00367399" w:rsidRPr="008B642F" w:rsidRDefault="00367399" w:rsidP="008B642F">
            <w:pPr>
              <w:pStyle w:val="msobodytextindentmailrucssattributepostfix"/>
              <w:shd w:val="clear" w:color="auto" w:fill="FFFFFF"/>
              <w:spacing w:before="0" w:beforeAutospacing="0" w:after="0" w:afterAutospacing="0"/>
              <w:ind w:firstLine="284"/>
              <w:rPr>
                <w:sz w:val="22"/>
                <w:szCs w:val="22"/>
                <w:lang w:val="en-US" w:eastAsia="it-IT"/>
              </w:rPr>
            </w:pPr>
          </w:p>
        </w:tc>
      </w:tr>
    </w:tbl>
    <w:p w14:paraId="542D3477" w14:textId="77777777" w:rsidR="00A2789C" w:rsidRDefault="00A2789C" w:rsidP="00A76263">
      <w:pPr>
        <w:pStyle w:val="af9"/>
        <w:ind w:left="0"/>
        <w:rPr>
          <w:sz w:val="22"/>
          <w:szCs w:val="22"/>
          <w:highlight w:val="yellow"/>
        </w:rPr>
      </w:pPr>
    </w:p>
    <w:p w14:paraId="166BD1F9" w14:textId="4162EE16" w:rsidR="00F20DF5" w:rsidRPr="00F20DF5" w:rsidRDefault="00F20DF5" w:rsidP="00A76263">
      <w:pPr>
        <w:pStyle w:val="af9"/>
        <w:ind w:left="0"/>
        <w:rPr>
          <w:sz w:val="22"/>
          <w:szCs w:val="22"/>
        </w:rPr>
      </w:pPr>
      <w:r w:rsidRPr="00F20DF5">
        <w:rPr>
          <w:sz w:val="22"/>
          <w:szCs w:val="22"/>
        </w:rPr>
        <w:t>**end**</w:t>
      </w:r>
    </w:p>
    <w:sectPr w:rsidR="00F20DF5" w:rsidRPr="00F20DF5" w:rsidSect="008201B0">
      <w:headerReference w:type="even" r:id="rId16"/>
      <w:headerReference w:type="default" r:id="rId17"/>
      <w:footerReference w:type="even" r:id="rId18"/>
      <w:footerReference w:type="default" r:id="rId19"/>
      <w:headerReference w:type="first" r:id="rId20"/>
      <w:footerReference w:type="first" r:id="rId21"/>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8B099" w14:textId="77777777" w:rsidR="00724EDD" w:rsidRDefault="00724EDD" w:rsidP="00C74BE6">
      <w:r>
        <w:separator/>
      </w:r>
    </w:p>
  </w:endnote>
  <w:endnote w:type="continuationSeparator" w:id="0">
    <w:p w14:paraId="1366BC0E" w14:textId="77777777" w:rsidR="00724EDD" w:rsidRDefault="00724EDD"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B6FEE" w14:textId="2B3080E2" w:rsidR="00AA6209" w:rsidRDefault="00AA6209">
    <w:pPr>
      <w:pStyle w:val="a5"/>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A25247">
      <w:rPr>
        <w:rStyle w:val="ad"/>
        <w:noProof/>
      </w:rPr>
      <w:t>2</w:t>
    </w:r>
    <w:r>
      <w:rPr>
        <w:rStyle w:val="ad"/>
      </w:rPr>
      <w:fldChar w:fldCharType="end"/>
    </w:r>
  </w:p>
  <w:p w14:paraId="29F20622" w14:textId="77777777" w:rsidR="00AA6209" w:rsidRDefault="00AA620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5F6FF" w14:textId="52A04A6A" w:rsidR="00AA6209" w:rsidRDefault="00AA6209">
    <w:pPr>
      <w:pStyle w:val="a5"/>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A25247">
      <w:rPr>
        <w:rStyle w:val="ad"/>
        <w:noProof/>
      </w:rPr>
      <w:t>3</w:t>
    </w:r>
    <w:r>
      <w:rPr>
        <w:rStyle w:val="ad"/>
      </w:rPr>
      <w:fldChar w:fldCharType="end"/>
    </w:r>
  </w:p>
  <w:p w14:paraId="35E166D6" w14:textId="77777777" w:rsidR="00AA6209" w:rsidRDefault="00AA6209">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CC6D0" w14:textId="77777777" w:rsidR="00E7005A" w:rsidRDefault="00E7005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4FF35" w14:textId="77777777" w:rsidR="00724EDD" w:rsidRDefault="00724EDD" w:rsidP="00C74BE6">
      <w:r>
        <w:separator/>
      </w:r>
    </w:p>
  </w:footnote>
  <w:footnote w:type="continuationSeparator" w:id="0">
    <w:p w14:paraId="6351FFF2" w14:textId="77777777" w:rsidR="00724EDD" w:rsidRDefault="00724EDD"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C46BE" w14:textId="77777777" w:rsidR="00E7005A" w:rsidRDefault="00E7005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13DDE" w14:textId="77777777" w:rsidR="00E7005A" w:rsidRDefault="00E700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C2BD0" w14:textId="77777777" w:rsidR="00E7005A" w:rsidRDefault="00E700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15:restartNumberingAfterBreak="0">
    <w:nsid w:val="1BA11866"/>
    <w:multiLevelType w:val="multilevel"/>
    <w:tmpl w:val="7E560A86"/>
    <w:lvl w:ilvl="0">
      <w:start w:val="1"/>
      <w:numFmt w:val="bullet"/>
      <w:pStyle w:val="a"/>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15:restartNumberingAfterBreak="0">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15:restartNumberingAfterBreak="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2"/>
      <w:lvlText w:val="%1.%2"/>
      <w:lvlJc w:val="left"/>
      <w:pPr>
        <w:tabs>
          <w:tab w:val="num" w:pos="576"/>
        </w:tabs>
        <w:ind w:left="576" w:hanging="576"/>
      </w:pPr>
      <w:rPr>
        <w:rFonts w:ascii="Arial" w:hAnsi="Arial" w:hint="default"/>
        <w:b/>
        <w:i w:val="0"/>
        <w:sz w:val="20"/>
      </w:rPr>
    </w:lvl>
    <w:lvl w:ilvl="2">
      <w:start w:val="1"/>
      <w:numFmt w:val="decimal"/>
      <w:pStyle w:val="3"/>
      <w:lvlText w:val="%1.%2.%3"/>
      <w:lvlJc w:val="left"/>
      <w:pPr>
        <w:tabs>
          <w:tab w:val="num" w:pos="720"/>
        </w:tabs>
        <w:ind w:left="720" w:hanging="720"/>
      </w:pPr>
      <w:rPr>
        <w:rFonts w:ascii="Arial" w:hAnsi="Arial" w:hint="default"/>
        <w:b/>
        <w:i w:val="0"/>
        <w:caps w:val="0"/>
        <w:sz w:val="20"/>
        <w:szCs w:val="20"/>
      </w:rPr>
    </w:lvl>
    <w:lvl w:ilvl="3">
      <w:start w:val="1"/>
      <w:numFmt w:val="decimal"/>
      <w:pStyle w:val="4"/>
      <w:lvlText w:val="%1.%2.%3.%4"/>
      <w:lvlJc w:val="left"/>
      <w:pPr>
        <w:tabs>
          <w:tab w:val="num" w:pos="864"/>
        </w:tabs>
        <w:ind w:left="864" w:hanging="864"/>
      </w:pPr>
      <w:rPr>
        <w:rFonts w:ascii="Times New Roman" w:hAnsi="Times New Roman" w:hint="default"/>
        <w:b w:val="0"/>
        <w:i/>
        <w:sz w:val="20"/>
      </w:rPr>
    </w:lvl>
    <w:lvl w:ilvl="4">
      <w:start w:val="1"/>
      <w:numFmt w:val="decimal"/>
      <w:pStyle w:val="5"/>
      <w:lvlText w:val="%1.%2.%3.%4.%5"/>
      <w:lvlJc w:val="left"/>
      <w:pPr>
        <w:tabs>
          <w:tab w:val="num" w:pos="1008"/>
        </w:tabs>
        <w:ind w:left="1008" w:hanging="1008"/>
      </w:pPr>
      <w:rPr>
        <w:rFonts w:hint="default"/>
        <w:sz w:val="24"/>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49">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4971"/>
    <w:rsid w:val="00017B24"/>
    <w:rsid w:val="000271C7"/>
    <w:rsid w:val="000451FB"/>
    <w:rsid w:val="00066F71"/>
    <w:rsid w:val="000721BC"/>
    <w:rsid w:val="00074452"/>
    <w:rsid w:val="00074F6E"/>
    <w:rsid w:val="0008324B"/>
    <w:rsid w:val="000837F6"/>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4F30"/>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37C7"/>
    <w:rsid w:val="00257DD8"/>
    <w:rsid w:val="0027245D"/>
    <w:rsid w:val="00296018"/>
    <w:rsid w:val="002A1276"/>
    <w:rsid w:val="002B5256"/>
    <w:rsid w:val="002D5E37"/>
    <w:rsid w:val="002E3A2C"/>
    <w:rsid w:val="002F26A3"/>
    <w:rsid w:val="00305E1E"/>
    <w:rsid w:val="0032113A"/>
    <w:rsid w:val="00322B8E"/>
    <w:rsid w:val="00322EF9"/>
    <w:rsid w:val="00327DA7"/>
    <w:rsid w:val="003424DF"/>
    <w:rsid w:val="00357EEC"/>
    <w:rsid w:val="003625AB"/>
    <w:rsid w:val="003657B1"/>
    <w:rsid w:val="00367399"/>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3491E"/>
    <w:rsid w:val="00467DA5"/>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80EED"/>
    <w:rsid w:val="005911C5"/>
    <w:rsid w:val="005941FA"/>
    <w:rsid w:val="00595158"/>
    <w:rsid w:val="0059691D"/>
    <w:rsid w:val="005A297D"/>
    <w:rsid w:val="005A5319"/>
    <w:rsid w:val="005D6882"/>
    <w:rsid w:val="005E1BF6"/>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D4715"/>
    <w:rsid w:val="006F7A27"/>
    <w:rsid w:val="00702B84"/>
    <w:rsid w:val="00715CED"/>
    <w:rsid w:val="00716ABD"/>
    <w:rsid w:val="007179B8"/>
    <w:rsid w:val="00724EDD"/>
    <w:rsid w:val="00725817"/>
    <w:rsid w:val="00732708"/>
    <w:rsid w:val="00734A6C"/>
    <w:rsid w:val="00734F50"/>
    <w:rsid w:val="007426DB"/>
    <w:rsid w:val="0074571E"/>
    <w:rsid w:val="00750B55"/>
    <w:rsid w:val="0075718A"/>
    <w:rsid w:val="00767A18"/>
    <w:rsid w:val="007A609F"/>
    <w:rsid w:val="007B7F30"/>
    <w:rsid w:val="007E338F"/>
    <w:rsid w:val="00806521"/>
    <w:rsid w:val="008162C7"/>
    <w:rsid w:val="008201B0"/>
    <w:rsid w:val="00822AE0"/>
    <w:rsid w:val="00835A7D"/>
    <w:rsid w:val="00835C5B"/>
    <w:rsid w:val="00854D57"/>
    <w:rsid w:val="00855A22"/>
    <w:rsid w:val="00856088"/>
    <w:rsid w:val="00857C5B"/>
    <w:rsid w:val="00864E3B"/>
    <w:rsid w:val="00882913"/>
    <w:rsid w:val="00886762"/>
    <w:rsid w:val="00892931"/>
    <w:rsid w:val="00895CEF"/>
    <w:rsid w:val="00897781"/>
    <w:rsid w:val="008A4F29"/>
    <w:rsid w:val="008B642F"/>
    <w:rsid w:val="008E7162"/>
    <w:rsid w:val="008F2566"/>
    <w:rsid w:val="008F43F8"/>
    <w:rsid w:val="008F4DD1"/>
    <w:rsid w:val="00902DF8"/>
    <w:rsid w:val="0091425E"/>
    <w:rsid w:val="00915F7A"/>
    <w:rsid w:val="0092624F"/>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A01D4C"/>
    <w:rsid w:val="00A07489"/>
    <w:rsid w:val="00A25247"/>
    <w:rsid w:val="00A2604A"/>
    <w:rsid w:val="00A2789C"/>
    <w:rsid w:val="00A33C64"/>
    <w:rsid w:val="00A400AF"/>
    <w:rsid w:val="00A43FB7"/>
    <w:rsid w:val="00A51528"/>
    <w:rsid w:val="00A53981"/>
    <w:rsid w:val="00A53BF6"/>
    <w:rsid w:val="00A66D0F"/>
    <w:rsid w:val="00A76263"/>
    <w:rsid w:val="00A777A3"/>
    <w:rsid w:val="00A85E43"/>
    <w:rsid w:val="00A90BDC"/>
    <w:rsid w:val="00A95654"/>
    <w:rsid w:val="00AA6209"/>
    <w:rsid w:val="00AC1149"/>
    <w:rsid w:val="00AD1EC4"/>
    <w:rsid w:val="00AD79AE"/>
    <w:rsid w:val="00B02454"/>
    <w:rsid w:val="00B056DF"/>
    <w:rsid w:val="00B06671"/>
    <w:rsid w:val="00B22AD0"/>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E20"/>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1344F"/>
    <w:rsid w:val="00D258D4"/>
    <w:rsid w:val="00D25DC1"/>
    <w:rsid w:val="00D31E5F"/>
    <w:rsid w:val="00D3722F"/>
    <w:rsid w:val="00D37EE3"/>
    <w:rsid w:val="00D44FDB"/>
    <w:rsid w:val="00D6195A"/>
    <w:rsid w:val="00D75107"/>
    <w:rsid w:val="00D77CB3"/>
    <w:rsid w:val="00D97E66"/>
    <w:rsid w:val="00DA3BBB"/>
    <w:rsid w:val="00DB43E7"/>
    <w:rsid w:val="00DC05F1"/>
    <w:rsid w:val="00DD6306"/>
    <w:rsid w:val="00DE23D3"/>
    <w:rsid w:val="00DE7776"/>
    <w:rsid w:val="00DF0292"/>
    <w:rsid w:val="00E131CD"/>
    <w:rsid w:val="00E25CCF"/>
    <w:rsid w:val="00E3253E"/>
    <w:rsid w:val="00E3405B"/>
    <w:rsid w:val="00E51B17"/>
    <w:rsid w:val="00E566E3"/>
    <w:rsid w:val="00E56946"/>
    <w:rsid w:val="00E66AD1"/>
    <w:rsid w:val="00E7005A"/>
    <w:rsid w:val="00E72B15"/>
    <w:rsid w:val="00E746CD"/>
    <w:rsid w:val="00E74D88"/>
    <w:rsid w:val="00E8403F"/>
    <w:rsid w:val="00E955A6"/>
    <w:rsid w:val="00EA2625"/>
    <w:rsid w:val="00EA2A3E"/>
    <w:rsid w:val="00EA37E8"/>
    <w:rsid w:val="00EA5CB5"/>
    <w:rsid w:val="00EA78A7"/>
    <w:rsid w:val="00EC4E1F"/>
    <w:rsid w:val="00ED1A4E"/>
    <w:rsid w:val="00ED2A3D"/>
    <w:rsid w:val="00ED4C9E"/>
    <w:rsid w:val="00EE052B"/>
    <w:rsid w:val="00EE2AF6"/>
    <w:rsid w:val="00EE3A87"/>
    <w:rsid w:val="00EE5116"/>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4A18"/>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d2232a,#57433e,#b0a696"/>
    </o:shapedefaults>
    <o:shapelayout v:ext="edit">
      <o:idmap v:ext="edit" data="1"/>
    </o:shapelayout>
  </w:shapeDefaults>
  <w:decimalSymbol w:val=","/>
  <w:listSeparator w:val=";"/>
  <w14:docId w14:val="0FFC9EB7"/>
  <w15:docId w15:val="{A0ED35D0-CCA8-414A-A1D1-0E520350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5C7C"/>
    <w:rPr>
      <w:rFonts w:ascii="Arial" w:hAnsi="Arial"/>
      <w:szCs w:val="24"/>
      <w:lang w:val="en-US"/>
    </w:rPr>
  </w:style>
  <w:style w:type="paragraph" w:styleId="1">
    <w:name w:val="heading 1"/>
    <w:aliases w:val="ECC Heading 1"/>
    <w:basedOn w:val="a0"/>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2">
    <w:name w:val="heading 2"/>
    <w:aliases w:val="ECC Heading 2"/>
    <w:basedOn w:val="a0"/>
    <w:next w:val="ECCParagraph"/>
    <w:autoRedefine/>
    <w:qFormat/>
    <w:rsid w:val="00C95C7C"/>
    <w:pPr>
      <w:keepNext/>
      <w:numPr>
        <w:ilvl w:val="1"/>
        <w:numId w:val="2"/>
      </w:numPr>
      <w:spacing w:before="480" w:after="240"/>
      <w:outlineLvl w:val="1"/>
    </w:pPr>
    <w:rPr>
      <w:rFonts w:cs="Arial"/>
      <w:b/>
      <w:bCs/>
      <w:iCs/>
      <w:caps/>
      <w:szCs w:val="28"/>
    </w:rPr>
  </w:style>
  <w:style w:type="paragraph" w:styleId="3">
    <w:name w:val="heading 3"/>
    <w:aliases w:val="ECC Heading 3"/>
    <w:basedOn w:val="a0"/>
    <w:next w:val="ECCParagraph"/>
    <w:autoRedefine/>
    <w:qFormat/>
    <w:rsid w:val="00C95C7C"/>
    <w:pPr>
      <w:keepNext/>
      <w:numPr>
        <w:ilvl w:val="2"/>
        <w:numId w:val="2"/>
      </w:numPr>
      <w:spacing w:before="360" w:after="120"/>
      <w:outlineLvl w:val="2"/>
    </w:pPr>
    <w:rPr>
      <w:rFonts w:cs="Arial"/>
      <w:b/>
      <w:bCs/>
      <w:szCs w:val="26"/>
    </w:rPr>
  </w:style>
  <w:style w:type="paragraph" w:styleId="4">
    <w:name w:val="heading 4"/>
    <w:aliases w:val="ECC Heading 4"/>
    <w:basedOn w:val="a0"/>
    <w:next w:val="ECCParagraph"/>
    <w:autoRedefine/>
    <w:qFormat/>
    <w:rsid w:val="00C95C7C"/>
    <w:pPr>
      <w:numPr>
        <w:ilvl w:val="3"/>
        <w:numId w:val="2"/>
      </w:numPr>
      <w:spacing w:before="360" w:after="120"/>
      <w:outlineLvl w:val="3"/>
    </w:pPr>
    <w:rPr>
      <w:rFonts w:cs="Arial"/>
      <w:bCs/>
      <w:i/>
      <w:color w:val="D2232A"/>
      <w:szCs w:val="26"/>
    </w:rPr>
  </w:style>
  <w:style w:type="paragraph" w:styleId="5">
    <w:name w:val="heading 5"/>
    <w:basedOn w:val="a0"/>
    <w:next w:val="a0"/>
    <w:qFormat/>
    <w:rsid w:val="004F32DC"/>
    <w:pPr>
      <w:numPr>
        <w:ilvl w:val="4"/>
        <w:numId w:val="2"/>
      </w:numPr>
      <w:spacing w:before="240" w:after="60"/>
      <w:outlineLvl w:val="4"/>
    </w:pPr>
    <w:rPr>
      <w:b/>
      <w:bCs/>
      <w:i/>
      <w:iCs/>
      <w:sz w:val="26"/>
      <w:szCs w:val="26"/>
    </w:rPr>
  </w:style>
  <w:style w:type="paragraph" w:styleId="6">
    <w:name w:val="heading 6"/>
    <w:basedOn w:val="a0"/>
    <w:next w:val="a0"/>
    <w:qFormat/>
    <w:rsid w:val="004F32DC"/>
    <w:pPr>
      <w:numPr>
        <w:ilvl w:val="5"/>
        <w:numId w:val="2"/>
      </w:numPr>
      <w:spacing w:before="240" w:after="60"/>
      <w:outlineLvl w:val="5"/>
    </w:pPr>
    <w:rPr>
      <w:b/>
      <w:bCs/>
      <w:sz w:val="22"/>
      <w:szCs w:val="22"/>
    </w:rPr>
  </w:style>
  <w:style w:type="paragraph" w:styleId="7">
    <w:name w:val="heading 7"/>
    <w:basedOn w:val="a0"/>
    <w:next w:val="a0"/>
    <w:qFormat/>
    <w:rsid w:val="004F32DC"/>
    <w:pPr>
      <w:numPr>
        <w:ilvl w:val="6"/>
        <w:numId w:val="2"/>
      </w:numPr>
      <w:spacing w:before="240" w:after="60"/>
      <w:outlineLvl w:val="6"/>
    </w:pPr>
    <w:rPr>
      <w:sz w:val="24"/>
    </w:rPr>
  </w:style>
  <w:style w:type="paragraph" w:styleId="8">
    <w:name w:val="heading 8"/>
    <w:basedOn w:val="a0"/>
    <w:next w:val="a0"/>
    <w:qFormat/>
    <w:rsid w:val="004F32DC"/>
    <w:pPr>
      <w:numPr>
        <w:ilvl w:val="7"/>
        <w:numId w:val="2"/>
      </w:numPr>
      <w:spacing w:before="240" w:after="60"/>
      <w:outlineLvl w:val="7"/>
    </w:pPr>
    <w:rPr>
      <w:i/>
      <w:iCs/>
      <w:sz w:val="24"/>
    </w:rPr>
  </w:style>
  <w:style w:type="paragraph" w:styleId="9">
    <w:name w:val="heading 9"/>
    <w:basedOn w:val="a0"/>
    <w:next w:val="a0"/>
    <w:qFormat/>
    <w:rsid w:val="004F32DC"/>
    <w:pPr>
      <w:numPr>
        <w:ilvl w:val="8"/>
        <w:numId w:val="2"/>
      </w:num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CCParagraph">
    <w:name w:val="ECC Paragraph"/>
    <w:basedOn w:val="a0"/>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a4">
    <w:name w:val="header"/>
    <w:basedOn w:val="a0"/>
    <w:rsid w:val="00C95C7C"/>
    <w:pPr>
      <w:tabs>
        <w:tab w:val="center" w:pos="4320"/>
        <w:tab w:val="right" w:pos="8640"/>
      </w:tabs>
    </w:pPr>
    <w:rPr>
      <w:b/>
      <w:sz w:val="16"/>
    </w:rPr>
  </w:style>
  <w:style w:type="paragraph" w:styleId="a5">
    <w:name w:val="footer"/>
    <w:basedOn w:val="a0"/>
    <w:link w:val="a6"/>
    <w:rsid w:val="0077244E"/>
    <w:pPr>
      <w:tabs>
        <w:tab w:val="center" w:pos="4320"/>
        <w:tab w:val="right" w:pos="8640"/>
      </w:tabs>
    </w:pPr>
  </w:style>
  <w:style w:type="paragraph" w:customStyle="1" w:styleId="ECCAnnex-heading1">
    <w:name w:val="ECC Annex - heading1"/>
    <w:basedOn w:val="1"/>
    <w:next w:val="ECCParagraph"/>
    <w:rsid w:val="00B671E0"/>
    <w:pPr>
      <w:numPr>
        <w:numId w:val="6"/>
      </w:numPr>
    </w:pPr>
  </w:style>
  <w:style w:type="paragraph" w:styleId="10">
    <w:name w:val="toc 1"/>
    <w:basedOn w:val="a0"/>
    <w:next w:val="a0"/>
    <w:autoRedefine/>
    <w:semiHidden/>
    <w:rsid w:val="00EA7A83"/>
    <w:pPr>
      <w:tabs>
        <w:tab w:val="left" w:pos="360"/>
        <w:tab w:val="right" w:leader="dot" w:pos="9629"/>
      </w:tabs>
      <w:spacing w:before="240"/>
    </w:pPr>
    <w:rPr>
      <w:b/>
      <w:caps/>
    </w:rPr>
  </w:style>
  <w:style w:type="character" w:styleId="a7">
    <w:name w:val="Hyperlink"/>
    <w:aliases w:val="ECC Hyperlink"/>
    <w:basedOn w:val="a1"/>
    <w:uiPriority w:val="99"/>
    <w:rsid w:val="00A82384"/>
    <w:rPr>
      <w:color w:val="0000FF"/>
      <w:u w:val="single"/>
    </w:rPr>
  </w:style>
  <w:style w:type="paragraph" w:styleId="20">
    <w:name w:val="toc 2"/>
    <w:basedOn w:val="a0"/>
    <w:next w:val="a0"/>
    <w:autoRedefine/>
    <w:semiHidden/>
    <w:rsid w:val="00EA7A83"/>
    <w:pPr>
      <w:tabs>
        <w:tab w:val="left" w:pos="900"/>
        <w:tab w:val="right" w:leader="dot" w:pos="9629"/>
      </w:tabs>
      <w:ind w:left="360"/>
    </w:pPr>
  </w:style>
  <w:style w:type="paragraph" w:styleId="30">
    <w:name w:val="toc 3"/>
    <w:basedOn w:val="a0"/>
    <w:next w:val="a0"/>
    <w:autoRedefine/>
    <w:semiHidden/>
    <w:rsid w:val="00CF7259"/>
    <w:pPr>
      <w:tabs>
        <w:tab w:val="left" w:pos="1440"/>
        <w:tab w:val="right" w:leader="dot" w:pos="9629"/>
      </w:tabs>
      <w:ind w:left="900"/>
    </w:pPr>
  </w:style>
  <w:style w:type="paragraph" w:styleId="40">
    <w:name w:val="toc 4"/>
    <w:basedOn w:val="a0"/>
    <w:next w:val="a0"/>
    <w:autoRedefine/>
    <w:semiHidden/>
    <w:rsid w:val="007D1E37"/>
    <w:pPr>
      <w:tabs>
        <w:tab w:val="left" w:pos="2340"/>
        <w:tab w:val="right" w:leader="dot" w:pos="9629"/>
      </w:tabs>
      <w:ind w:left="1440"/>
    </w:pPr>
    <w:rPr>
      <w:i/>
    </w:rPr>
  </w:style>
  <w:style w:type="table" w:styleId="a8">
    <w:name w:val="Table Grid"/>
    <w:basedOn w:val="a2"/>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a0"/>
    <w:autoRedefine/>
    <w:rsid w:val="008935B9"/>
    <w:pPr>
      <w:ind w:left="454" w:hanging="454"/>
    </w:pPr>
    <w:rPr>
      <w:sz w:val="16"/>
    </w:rPr>
  </w:style>
  <w:style w:type="paragraph" w:styleId="a9">
    <w:name w:val="footnote text"/>
    <w:aliases w:val="ALTS FOOTNOTE,DNV-FT,Footnote Text Char1,Footnote Text Char Char1,Footnote Text Char4 Char Char,Footnote Text Char1 Char1 Char1 Char,Footnote Text Char Char1 Char1 Char Char"/>
    <w:basedOn w:val="a0"/>
    <w:semiHidden/>
    <w:rsid w:val="008935B9"/>
    <w:rPr>
      <w:szCs w:val="20"/>
    </w:rPr>
  </w:style>
  <w:style w:type="character" w:styleId="aa">
    <w:name w:val="footnote reference"/>
    <w:aliases w:val="Appel note de bas de p,Footnote Reference/"/>
    <w:basedOn w:val="a1"/>
    <w:semiHidden/>
    <w:rsid w:val="006C4FBD"/>
    <w:rPr>
      <w:rFonts w:ascii="Arial" w:hAnsi="Arial"/>
      <w:color w:val="D2232A"/>
      <w:vertAlign w:val="superscript"/>
    </w:rPr>
  </w:style>
  <w:style w:type="paragraph" w:customStyle="1" w:styleId="Text">
    <w:name w:val="Text"/>
    <w:basedOn w:val="a0"/>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a0"/>
    <w:rsid w:val="00A50B64"/>
    <w:pPr>
      <w:numPr>
        <w:numId w:val="5"/>
      </w:numPr>
    </w:pPr>
    <w:rPr>
      <w:lang w:eastAsia="ja-JP"/>
    </w:rPr>
  </w:style>
  <w:style w:type="paragraph" w:customStyle="1" w:styleId="ECCAnnexheading2">
    <w:name w:val="ECC Annex heading2"/>
    <w:basedOn w:val="a0"/>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a0"/>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a0"/>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a0"/>
    <w:rsid w:val="006C4FBD"/>
    <w:pPr>
      <w:spacing w:before="120" w:after="120"/>
      <w:ind w:left="3402"/>
    </w:pPr>
    <w:rPr>
      <w:bCs/>
      <w:sz w:val="18"/>
    </w:rPr>
  </w:style>
  <w:style w:type="paragraph" w:customStyle="1" w:styleId="Reporttitledescription">
    <w:name w:val="Report title/description"/>
    <w:basedOn w:val="a0"/>
    <w:rsid w:val="00C95C7C"/>
    <w:pPr>
      <w:spacing w:before="600" w:line="288" w:lineRule="auto"/>
      <w:ind w:left="3402"/>
    </w:pPr>
    <w:rPr>
      <w:sz w:val="24"/>
    </w:rPr>
  </w:style>
  <w:style w:type="paragraph" w:customStyle="1" w:styleId="LetteredList">
    <w:name w:val="Lettered List"/>
    <w:basedOn w:val="a0"/>
    <w:rsid w:val="00E258D0"/>
    <w:pPr>
      <w:numPr>
        <w:numId w:val="7"/>
      </w:numPr>
      <w:spacing w:after="120"/>
      <w:jc w:val="both"/>
    </w:pPr>
  </w:style>
  <w:style w:type="paragraph" w:styleId="ab">
    <w:name w:val="Balloon Text"/>
    <w:basedOn w:val="a0"/>
    <w:link w:val="ac"/>
    <w:uiPriority w:val="99"/>
    <w:semiHidden/>
    <w:unhideWhenUsed/>
    <w:rsid w:val="00FD3FA4"/>
    <w:rPr>
      <w:rFonts w:ascii="Lucida Grande" w:hAnsi="Lucida Grande" w:cs="Lucida Grande"/>
      <w:sz w:val="18"/>
      <w:szCs w:val="18"/>
    </w:rPr>
  </w:style>
  <w:style w:type="character" w:customStyle="1" w:styleId="ac">
    <w:name w:val="Текст выноски Знак"/>
    <w:basedOn w:val="a1"/>
    <w:link w:val="ab"/>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a4"/>
    <w:rsid w:val="005D6882"/>
    <w:pPr>
      <w:tabs>
        <w:tab w:val="clear" w:pos="4320"/>
        <w:tab w:val="clear" w:pos="8640"/>
        <w:tab w:val="center" w:pos="4536"/>
        <w:tab w:val="right" w:pos="9072"/>
      </w:tabs>
    </w:pPr>
    <w:rPr>
      <w:sz w:val="22"/>
      <w:szCs w:val="20"/>
      <w:lang w:val="nb-NO" w:eastAsia="de-DE"/>
    </w:rPr>
  </w:style>
  <w:style w:type="character" w:styleId="ad">
    <w:name w:val="page number"/>
    <w:basedOn w:val="a1"/>
    <w:rsid w:val="005D6882"/>
  </w:style>
  <w:style w:type="paragraph" w:customStyle="1" w:styleId="Header1">
    <w:name w:val="Header1"/>
    <w:basedOn w:val="a4"/>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ae">
    <w:name w:val="No Spacing"/>
    <w:uiPriority w:val="1"/>
    <w:qFormat/>
    <w:rsid w:val="005D6882"/>
    <w:pPr>
      <w:jc w:val="both"/>
    </w:pPr>
    <w:rPr>
      <w:rFonts w:ascii="Arial" w:hAnsi="Arial"/>
      <w:sz w:val="22"/>
      <w:lang w:val="nb-NO" w:eastAsia="de-DE"/>
    </w:rPr>
  </w:style>
  <w:style w:type="paragraph" w:styleId="af">
    <w:name w:val="caption"/>
    <w:basedOn w:val="a0"/>
    <w:next w:val="a0"/>
    <w:link w:val="af0"/>
    <w:unhideWhenUsed/>
    <w:qFormat/>
    <w:rsid w:val="005D6882"/>
    <w:pPr>
      <w:spacing w:before="240" w:after="240"/>
      <w:jc w:val="center"/>
    </w:pPr>
    <w:rPr>
      <w:b/>
      <w:bCs/>
      <w:color w:val="D2232A"/>
      <w:szCs w:val="20"/>
    </w:rPr>
  </w:style>
  <w:style w:type="paragraph" w:customStyle="1" w:styleId="ECCFigure">
    <w:name w:val="ECC Figure"/>
    <w:basedOn w:val="af"/>
    <w:link w:val="ECCFigureCar"/>
    <w:qFormat/>
    <w:rsid w:val="005D6882"/>
  </w:style>
  <w:style w:type="character" w:customStyle="1" w:styleId="af0">
    <w:name w:val="Название объекта Знак"/>
    <w:basedOn w:val="a1"/>
    <w:link w:val="af"/>
    <w:rsid w:val="005D6882"/>
    <w:rPr>
      <w:rFonts w:ascii="Arial" w:hAnsi="Arial"/>
      <w:b/>
      <w:bCs/>
      <w:color w:val="D2232A"/>
      <w:lang w:val="en-US"/>
    </w:rPr>
  </w:style>
  <w:style w:type="character" w:customStyle="1" w:styleId="ECCFigureCar">
    <w:name w:val="ECC Figure Car"/>
    <w:basedOn w:val="af0"/>
    <w:link w:val="ECCFigure"/>
    <w:rsid w:val="005D6882"/>
    <w:rPr>
      <w:rFonts w:ascii="Arial" w:hAnsi="Arial"/>
      <w:b/>
      <w:bCs/>
      <w:color w:val="D2232A"/>
      <w:lang w:val="en-US"/>
    </w:rPr>
  </w:style>
  <w:style w:type="paragraph" w:styleId="af1">
    <w:name w:val="Normal (Web)"/>
    <w:basedOn w:val="a0"/>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af2">
    <w:name w:val="annotation reference"/>
    <w:basedOn w:val="a1"/>
    <w:uiPriority w:val="99"/>
    <w:semiHidden/>
    <w:unhideWhenUsed/>
    <w:rsid w:val="00734F50"/>
    <w:rPr>
      <w:sz w:val="16"/>
      <w:szCs w:val="16"/>
    </w:rPr>
  </w:style>
  <w:style w:type="paragraph" w:styleId="af3">
    <w:name w:val="annotation text"/>
    <w:basedOn w:val="a0"/>
    <w:link w:val="af4"/>
    <w:uiPriority w:val="99"/>
    <w:semiHidden/>
    <w:unhideWhenUsed/>
    <w:rsid w:val="00734F50"/>
    <w:rPr>
      <w:szCs w:val="20"/>
    </w:rPr>
  </w:style>
  <w:style w:type="character" w:customStyle="1" w:styleId="af4">
    <w:name w:val="Текст примечания Знак"/>
    <w:basedOn w:val="a1"/>
    <w:link w:val="af3"/>
    <w:uiPriority w:val="99"/>
    <w:semiHidden/>
    <w:rsid w:val="00734F50"/>
    <w:rPr>
      <w:rFonts w:ascii="Arial" w:hAnsi="Arial"/>
      <w:lang w:val="en-US"/>
    </w:rPr>
  </w:style>
  <w:style w:type="paragraph" w:styleId="af5">
    <w:name w:val="annotation subject"/>
    <w:basedOn w:val="af3"/>
    <w:next w:val="af3"/>
    <w:link w:val="af6"/>
    <w:uiPriority w:val="99"/>
    <w:semiHidden/>
    <w:unhideWhenUsed/>
    <w:rsid w:val="00734F50"/>
    <w:rPr>
      <w:b/>
      <w:bCs/>
    </w:rPr>
  </w:style>
  <w:style w:type="character" w:customStyle="1" w:styleId="af6">
    <w:name w:val="Тема примечания Знак"/>
    <w:basedOn w:val="af4"/>
    <w:link w:val="af5"/>
    <w:uiPriority w:val="99"/>
    <w:semiHidden/>
    <w:rsid w:val="00734F50"/>
    <w:rPr>
      <w:rFonts w:ascii="Arial" w:hAnsi="Arial"/>
      <w:b/>
      <w:bCs/>
      <w:lang w:val="en-US"/>
    </w:rPr>
  </w:style>
  <w:style w:type="paragraph" w:styleId="af7">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af8">
    <w:name w:val="List Paragraph"/>
    <w:basedOn w:val="a0"/>
    <w:uiPriority w:val="34"/>
    <w:qFormat/>
    <w:rsid w:val="00FE7B59"/>
    <w:pPr>
      <w:ind w:left="720"/>
      <w:contextualSpacing/>
    </w:pPr>
  </w:style>
  <w:style w:type="character" w:customStyle="1" w:styleId="a6">
    <w:name w:val="Нижний колонтитул Знак"/>
    <w:basedOn w:val="a1"/>
    <w:link w:val="a5"/>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af9">
    <w:name w:val="Body Text Indent"/>
    <w:basedOn w:val="a0"/>
    <w:link w:val="afa"/>
    <w:rsid w:val="00FE7B59"/>
    <w:pPr>
      <w:ind w:left="720"/>
    </w:pPr>
    <w:rPr>
      <w:rFonts w:ascii="Times New Roman" w:hAnsi="Times New Roman"/>
      <w:sz w:val="24"/>
      <w:szCs w:val="20"/>
      <w:lang w:val="en-GB" w:eastAsia="it-IT"/>
    </w:rPr>
  </w:style>
  <w:style w:type="character" w:customStyle="1" w:styleId="afa">
    <w:name w:val="Основной текст с отступом Знак"/>
    <w:basedOn w:val="a1"/>
    <w:link w:val="af9"/>
    <w:rsid w:val="00FE7B59"/>
    <w:rPr>
      <w:sz w:val="24"/>
      <w:lang w:eastAsia="it-IT"/>
    </w:rPr>
  </w:style>
  <w:style w:type="paragraph" w:styleId="21">
    <w:name w:val="Body Text 2"/>
    <w:basedOn w:val="a0"/>
    <w:link w:val="22"/>
    <w:rsid w:val="00FE7B59"/>
    <w:rPr>
      <w:rFonts w:ascii="Times New Roman" w:hAnsi="Times New Roman"/>
      <w:i/>
      <w:sz w:val="24"/>
      <w:szCs w:val="20"/>
      <w:lang w:val="en-GB" w:eastAsia="it-IT"/>
    </w:rPr>
  </w:style>
  <w:style w:type="character" w:customStyle="1" w:styleId="22">
    <w:name w:val="Основной текст 2 Знак"/>
    <w:basedOn w:val="a1"/>
    <w:link w:val="21"/>
    <w:rsid w:val="00FE7B59"/>
    <w:rPr>
      <w:i/>
      <w:sz w:val="24"/>
      <w:lang w:eastAsia="it-IT"/>
    </w:rPr>
  </w:style>
  <w:style w:type="paragraph" w:styleId="31">
    <w:name w:val="Body Text 3"/>
    <w:basedOn w:val="a0"/>
    <w:link w:val="32"/>
    <w:rsid w:val="00FE7B59"/>
    <w:pPr>
      <w:jc w:val="both"/>
    </w:pPr>
    <w:rPr>
      <w:rFonts w:ascii="Times New Roman" w:hAnsi="Times New Roman"/>
      <w:b/>
      <w:sz w:val="24"/>
      <w:szCs w:val="20"/>
      <w:lang w:val="en-GB" w:eastAsia="it-IT"/>
    </w:rPr>
  </w:style>
  <w:style w:type="character" w:customStyle="1" w:styleId="32">
    <w:name w:val="Основной текст 3 Знак"/>
    <w:basedOn w:val="a1"/>
    <w:link w:val="31"/>
    <w:rsid w:val="00FE7B59"/>
    <w:rPr>
      <w:b/>
      <w:sz w:val="24"/>
      <w:lang w:eastAsia="it-IT"/>
    </w:rPr>
  </w:style>
  <w:style w:type="paragraph" w:styleId="a">
    <w:name w:val="List Bullet"/>
    <w:basedOn w:val="a0"/>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a1"/>
    <w:rsid w:val="0027245D"/>
  </w:style>
  <w:style w:type="paragraph" w:customStyle="1" w:styleId="Text1">
    <w:name w:val="Text 1"/>
    <w:basedOn w:val="a0"/>
    <w:rsid w:val="00DE23D3"/>
    <w:pPr>
      <w:spacing w:after="240"/>
      <w:ind w:left="482"/>
      <w:jc w:val="both"/>
    </w:pPr>
    <w:rPr>
      <w:rFonts w:ascii="Times New Roman" w:hAnsi="Times New Roman"/>
      <w:sz w:val="24"/>
      <w:szCs w:val="20"/>
      <w:lang w:val="en-GB" w:eastAsia="fr-BE"/>
    </w:rPr>
  </w:style>
  <w:style w:type="character" w:styleId="afb">
    <w:name w:val="FollowedHyperlink"/>
    <w:basedOn w:val="a1"/>
    <w:uiPriority w:val="99"/>
    <w:semiHidden/>
    <w:unhideWhenUsed/>
    <w:rsid w:val="00D97E66"/>
    <w:rPr>
      <w:color w:val="800080" w:themeColor="followedHyperlink"/>
      <w:u w:val="single"/>
    </w:rPr>
  </w:style>
  <w:style w:type="paragraph" w:customStyle="1" w:styleId="msobodytextindentmailrucssattributepostfix">
    <w:name w:val="msobodytextindent_mailru_css_attribute_postfix"/>
    <w:basedOn w:val="a0"/>
    <w:rsid w:val="008B642F"/>
    <w:pPr>
      <w:spacing w:before="100" w:beforeAutospacing="1" w:after="100" w:afterAutospacing="1"/>
    </w:pPr>
    <w:rPr>
      <w:rFonts w:ascii="Times New Roman" w:hAnsi="Times New Roman"/>
      <w:sz w:val="24"/>
      <w:lang w:val="ru-RU" w:eastAsia="ru-RU"/>
    </w:rPr>
  </w:style>
  <w:style w:type="paragraph" w:customStyle="1" w:styleId="msonormalmailrucssattributepostfix">
    <w:name w:val="msonormal_mailru_css_attribute_postfix"/>
    <w:basedOn w:val="a0"/>
    <w:rsid w:val="008B642F"/>
    <w:pPr>
      <w:spacing w:before="100" w:beforeAutospacing="1" w:after="100" w:afterAutospacing="1"/>
    </w:pPr>
    <w:rPr>
      <w:rFonts w:ascii="Times New Roman" w:hAnsi="Times New Roman"/>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93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pt.org/files/9522/Draft%20revision%20of%20ECC%20Report%20173.docx" TargetMode="External"/><Relationship Id="rId13" Type="http://schemas.openxmlformats.org/officeDocument/2006/relationships/hyperlink" Target="https://cept.org/ecc/start-page/questionnaire/?sqid=yuz9ztavew3i5i6gh03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peter.faris@eco.cept.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weber@eco.cept.org" TargetMode="External"/><Relationship Id="rId5" Type="http://schemas.openxmlformats.org/officeDocument/2006/relationships/webSettings" Target="webSettings.xml"/><Relationship Id="rId15" Type="http://schemas.openxmlformats.org/officeDocument/2006/relationships/hyperlink" Target="mailto:d.shestakov@minsvyaz.ru" TargetMode="External"/><Relationship Id="rId23" Type="http://schemas.openxmlformats.org/officeDocument/2006/relationships/theme" Target="theme/theme1.xml"/><Relationship Id="rId10" Type="http://schemas.openxmlformats.org/officeDocument/2006/relationships/package" Target="embeddings/_____Microsoft_Excel1.xlsx"/><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mailto:thomas.weber@eco.cept.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3B0EC-3634-4FD8-BBF3-F31CC762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55</TotalTime>
  <Pages>4</Pages>
  <Words>1385</Words>
  <Characters>7899</Characters>
  <Application>Microsoft Office Word</Application>
  <DocSecurity>0</DocSecurity>
  <Lines>65</Lines>
  <Paragraphs>18</Paragraphs>
  <ScaleCrop>false</ScaleCrop>
  <HeadingPairs>
    <vt:vector size="8" baseType="variant">
      <vt:variant>
        <vt:lpstr>Название</vt:lpstr>
      </vt:variant>
      <vt:variant>
        <vt:i4>1</vt:i4>
      </vt:variant>
      <vt:variant>
        <vt:lpstr>Title</vt:lpstr>
      </vt:variant>
      <vt:variant>
        <vt:i4>1</vt:i4>
      </vt:variant>
      <vt:variant>
        <vt:lpstr>Rubrik</vt:lpstr>
      </vt:variant>
      <vt:variant>
        <vt:i4>1</vt:i4>
      </vt:variant>
      <vt:variant>
        <vt:lpstr>Titre</vt:lpstr>
      </vt:variant>
      <vt:variant>
        <vt:i4>1</vt:i4>
      </vt:variant>
    </vt:vector>
  </HeadingPairs>
  <TitlesOfParts>
    <vt:vector size="4" baseType="lpstr">
      <vt:lpstr>New ECC Report Style</vt:lpstr>
      <vt:lpstr>New ECC Report Style</vt:lpstr>
      <vt:lpstr>New ECC Report Style</vt:lpstr>
      <vt:lpstr>New ECC Report Style</vt:lpstr>
    </vt:vector>
  </TitlesOfParts>
  <Company>ECO</Company>
  <LinksUpToDate>false</LinksUpToDate>
  <CharactersWithSpaces>9266</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RUS</cp:lastModifiedBy>
  <cp:revision>16</cp:revision>
  <cp:lastPrinted>2014-02-24T13:44:00Z</cp:lastPrinted>
  <dcterms:created xsi:type="dcterms:W3CDTF">2018-02-11T19:07:00Z</dcterms:created>
  <dcterms:modified xsi:type="dcterms:W3CDTF">2018-04-04T09:16:00Z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